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1B190" w14:textId="77777777" w:rsidR="008866B6" w:rsidRDefault="008866B6">
      <w:pPr>
        <w:pStyle w:val="Title"/>
        <w:rPr>
          <w:lang w:val="en-GB"/>
        </w:rPr>
      </w:pPr>
    </w:p>
    <w:p w14:paraId="3B05DBAC" w14:textId="146ECF37" w:rsidR="00072E2F" w:rsidRDefault="00072E2F">
      <w:pPr>
        <w:pStyle w:val="Title"/>
      </w:pPr>
      <w:r>
        <w:t>МЕТОДИКА</w:t>
      </w:r>
    </w:p>
    <w:p w14:paraId="6AC920C9" w14:textId="77777777" w:rsidR="00072E2F" w:rsidRDefault="00072E2F">
      <w:pPr>
        <w:jc w:val="center"/>
        <w:rPr>
          <w:b/>
          <w:lang w:val="bg-BG"/>
        </w:rPr>
      </w:pPr>
      <w:r>
        <w:rPr>
          <w:b/>
          <w:lang w:val="bg-BG"/>
        </w:rPr>
        <w:t xml:space="preserve">ЗА </w:t>
      </w:r>
      <w:r w:rsidR="00D846AC">
        <w:rPr>
          <w:b/>
          <w:lang w:val="bg-BG"/>
        </w:rPr>
        <w:t>КОМПЛЕКСНА ОЦЕНКА</w:t>
      </w:r>
      <w:r>
        <w:rPr>
          <w:b/>
          <w:lang w:val="bg-BG"/>
        </w:rPr>
        <w:t xml:space="preserve"> НА ОФЕРТИТЕ</w:t>
      </w:r>
    </w:p>
    <w:p w14:paraId="3867E1ED" w14:textId="4B10FF11" w:rsidR="008D4D7F" w:rsidRDefault="008D4D7F">
      <w:pPr>
        <w:jc w:val="center"/>
        <w:rPr>
          <w:b/>
          <w:lang w:val="bg-BG"/>
        </w:rPr>
      </w:pPr>
      <w:r>
        <w:rPr>
          <w:b/>
          <w:lang w:val="bg-BG"/>
        </w:rPr>
        <w:t>По процедура за избор на изпълнител с предмет:</w:t>
      </w:r>
    </w:p>
    <w:p w14:paraId="2644267D" w14:textId="5772A02A" w:rsidR="008D4D7F" w:rsidRPr="008D4D7F" w:rsidRDefault="008D4D7F" w:rsidP="008D4D7F">
      <w:pPr>
        <w:jc w:val="center"/>
        <w:rPr>
          <w:b/>
          <w:lang w:val="ru-RU"/>
        </w:rPr>
      </w:pPr>
      <w:r>
        <w:rPr>
          <w:b/>
          <w:lang w:val="ru-RU"/>
        </w:rPr>
        <w:t>«</w:t>
      </w:r>
      <w:r w:rsidRPr="008D4D7F">
        <w:rPr>
          <w:b/>
          <w:lang w:val="ru-RU"/>
        </w:rPr>
        <w:t>Доставка на ДМА за подобряване на производствения капацитет - Компютърно оборудване, включващо:</w:t>
      </w:r>
    </w:p>
    <w:p w14:paraId="1F8556F7" w14:textId="77777777" w:rsidR="008D4D7F" w:rsidRPr="008D4D7F" w:rsidRDefault="008D4D7F" w:rsidP="008D4D7F">
      <w:pPr>
        <w:jc w:val="center"/>
        <w:rPr>
          <w:b/>
          <w:lang w:val="ru-RU"/>
        </w:rPr>
      </w:pPr>
      <w:r w:rsidRPr="008D4D7F">
        <w:rPr>
          <w:b/>
          <w:lang w:val="ru-RU"/>
        </w:rPr>
        <w:t>Монитор - 1 бр.</w:t>
      </w:r>
    </w:p>
    <w:p w14:paraId="5965F521" w14:textId="77777777" w:rsidR="008D4D7F" w:rsidRPr="008D4D7F" w:rsidRDefault="008D4D7F" w:rsidP="008D4D7F">
      <w:pPr>
        <w:jc w:val="center"/>
        <w:rPr>
          <w:b/>
          <w:lang w:val="ru-RU"/>
        </w:rPr>
      </w:pPr>
      <w:r w:rsidRPr="008D4D7F">
        <w:rPr>
          <w:b/>
          <w:lang w:val="ru-RU"/>
        </w:rPr>
        <w:t>Работна станция - 2 бр.</w:t>
      </w:r>
    </w:p>
    <w:p w14:paraId="3779E40E" w14:textId="77777777" w:rsidR="008D4D7F" w:rsidRPr="008D4D7F" w:rsidRDefault="008D4D7F" w:rsidP="008D4D7F">
      <w:pPr>
        <w:jc w:val="center"/>
        <w:rPr>
          <w:b/>
          <w:lang w:val="ru-RU"/>
        </w:rPr>
      </w:pPr>
      <w:r w:rsidRPr="008D4D7F">
        <w:rPr>
          <w:b/>
          <w:lang w:val="ru-RU"/>
        </w:rPr>
        <w:t>Лаптоп - 2 бр.</w:t>
      </w:r>
    </w:p>
    <w:p w14:paraId="76730F7A" w14:textId="401ECCF5" w:rsidR="008D4D7F" w:rsidRPr="00714A1F" w:rsidRDefault="008D4D7F" w:rsidP="008D4D7F">
      <w:pPr>
        <w:jc w:val="center"/>
        <w:rPr>
          <w:b/>
          <w:lang w:val="ru-RU"/>
        </w:rPr>
      </w:pPr>
      <w:r w:rsidRPr="008D4D7F">
        <w:rPr>
          <w:b/>
          <w:lang w:val="ru-RU"/>
        </w:rPr>
        <w:t>Монитор - 1 бр.</w:t>
      </w:r>
      <w:r>
        <w:rPr>
          <w:b/>
          <w:lang w:val="ru-RU"/>
        </w:rPr>
        <w:t>»</w:t>
      </w:r>
    </w:p>
    <w:p w14:paraId="40FBADEA" w14:textId="77777777" w:rsidR="00072E2F" w:rsidRDefault="00072E2F">
      <w:pPr>
        <w:rPr>
          <w:b/>
          <w:lang w:val="bg-BG"/>
        </w:rPr>
      </w:pPr>
    </w:p>
    <w:p w14:paraId="61D42A6A" w14:textId="77777777" w:rsidR="00D82FB2" w:rsidRPr="00D82FB2" w:rsidRDefault="00072E2F" w:rsidP="00D82FB2">
      <w:pPr>
        <w:jc w:val="both"/>
        <w:rPr>
          <w:b/>
          <w:lang w:val="bg-BG"/>
        </w:rPr>
      </w:pPr>
      <w:r>
        <w:rPr>
          <w:b/>
          <w:lang w:val="bg-BG"/>
        </w:rPr>
        <w:tab/>
      </w:r>
      <w:r>
        <w:rPr>
          <w:lang w:val="bg-BG"/>
        </w:rPr>
        <w:t xml:space="preserve">В провежданите процедури за </w:t>
      </w:r>
      <w:r w:rsidR="00D846AC">
        <w:rPr>
          <w:lang w:val="bg-BG"/>
        </w:rPr>
        <w:t>избор с публична покана</w:t>
      </w:r>
      <w:r w:rsidR="00326206">
        <w:rPr>
          <w:lang w:val="bg-BG"/>
        </w:rPr>
        <w:t xml:space="preserve"> по </w:t>
      </w:r>
      <w:r w:rsidR="001932B4">
        <w:rPr>
          <w:lang w:val="bg-BG"/>
        </w:rPr>
        <w:t>чл.</w:t>
      </w:r>
      <w:r w:rsidR="00440A28">
        <w:rPr>
          <w:lang w:val="bg-BG"/>
        </w:rPr>
        <w:t xml:space="preserve"> </w:t>
      </w:r>
      <w:r w:rsidR="001932B4">
        <w:rPr>
          <w:lang w:val="bg-BG"/>
        </w:rPr>
        <w:t>51 от ЗУСЕСИФ</w:t>
      </w:r>
      <w:r w:rsidR="003D17C0">
        <w:rPr>
          <w:lang w:val="bg-BG"/>
        </w:rPr>
        <w:t xml:space="preserve"> </w:t>
      </w:r>
      <w:r w:rsidR="00196688">
        <w:rPr>
          <w:lang w:val="bg-BG"/>
        </w:rPr>
        <w:t>и</w:t>
      </w:r>
      <w:r w:rsidR="003D17C0">
        <w:rPr>
          <w:lang w:val="bg-BG"/>
        </w:rPr>
        <w:t xml:space="preserve"> ПМС </w:t>
      </w:r>
      <w:r w:rsidR="00196688">
        <w:rPr>
          <w:lang w:val="bg-BG"/>
        </w:rPr>
        <w:t xml:space="preserve">№ </w:t>
      </w:r>
      <w:r w:rsidR="00440A28">
        <w:rPr>
          <w:lang w:val="bg-BG"/>
        </w:rPr>
        <w:t>4</w:t>
      </w:r>
      <w:r w:rsidR="003D17C0">
        <w:rPr>
          <w:lang w:val="bg-BG"/>
        </w:rPr>
        <w:t>/</w:t>
      </w:r>
      <w:r w:rsidR="00D846AC" w:rsidRPr="00D846AC">
        <w:rPr>
          <w:lang w:val="bg-BG"/>
        </w:rPr>
        <w:t>11.01.2024</w:t>
      </w:r>
      <w:r w:rsidR="003D17C0">
        <w:rPr>
          <w:lang w:val="bg-BG"/>
        </w:rPr>
        <w:t xml:space="preserve"> г. </w:t>
      </w:r>
      <w:r w:rsidR="007F25B7">
        <w:rPr>
          <w:lang w:val="bg-BG"/>
        </w:rPr>
        <w:t xml:space="preserve">за изпълнител се определя </w:t>
      </w:r>
      <w:r w:rsidR="00D846AC">
        <w:rPr>
          <w:lang w:val="bg-BG"/>
        </w:rPr>
        <w:t>кандидатът</w:t>
      </w:r>
      <w:r w:rsidR="007F25B7">
        <w:rPr>
          <w:lang w:val="bg-BG"/>
        </w:rPr>
        <w:t xml:space="preserve">, </w:t>
      </w:r>
      <w:r w:rsidR="00D82FB2" w:rsidRPr="00D82FB2">
        <w:rPr>
          <w:lang w:val="bg-BG"/>
        </w:rPr>
        <w:t>за изпълнител се определя участникът, предложил икономически най-изгодната оферта, и по-конкретно критерий:</w:t>
      </w:r>
    </w:p>
    <w:p w14:paraId="236BFDF9" w14:textId="77777777" w:rsidR="00D82FB2" w:rsidRPr="00D82FB2" w:rsidRDefault="00D82FB2" w:rsidP="00D82FB2">
      <w:pPr>
        <w:ind w:firstLine="720"/>
        <w:jc w:val="both"/>
        <w:rPr>
          <w:b/>
          <w:lang w:val="bg-BG"/>
        </w:rPr>
      </w:pPr>
      <w:r w:rsidRPr="00D82FB2">
        <w:rPr>
          <w:b/>
          <w:lang w:val="bg-BG"/>
        </w:rPr>
        <w:t>Оптимално съотношение качество-цена</w:t>
      </w:r>
    </w:p>
    <w:p w14:paraId="00FB0EA8" w14:textId="77777777" w:rsidR="00D82FB2" w:rsidRPr="00D82FB2" w:rsidRDefault="00D82FB2" w:rsidP="00D82FB2">
      <w:pPr>
        <w:jc w:val="both"/>
        <w:rPr>
          <w:lang w:val="bg-BG"/>
        </w:rPr>
      </w:pPr>
      <w:r w:rsidRPr="00D82FB2">
        <w:rPr>
          <w:b/>
          <w:lang w:val="bg-BG"/>
        </w:rPr>
        <w:t>При определяне на изпълнител чрез критерий „Оптимално съотношение качество-цена“</w:t>
      </w:r>
      <w:r w:rsidRPr="00D82FB2">
        <w:rPr>
          <w:lang w:val="bg-BG"/>
        </w:rPr>
        <w:t xml:space="preserve"> класирането на допуснатите до участие оферти се извършва на база получената от всяка оферта </w:t>
      </w:r>
      <w:r w:rsidRPr="00D82FB2">
        <w:rPr>
          <w:b/>
          <w:lang w:val="bg-BG"/>
        </w:rPr>
        <w:t>„Комплексна оценка”</w:t>
      </w:r>
      <w:r w:rsidRPr="00D82FB2">
        <w:rPr>
          <w:b/>
          <w:lang w:val="ru-RU"/>
        </w:rPr>
        <w:t xml:space="preserve"> </w:t>
      </w:r>
      <w:r w:rsidRPr="00D82FB2">
        <w:rPr>
          <w:lang w:val="bg-BG"/>
        </w:rPr>
        <w:t xml:space="preserve">- </w:t>
      </w:r>
      <w:r w:rsidRPr="00D82FB2">
        <w:rPr>
          <w:b/>
          <w:lang w:val="bg-BG"/>
        </w:rPr>
        <w:t>(КО)</w:t>
      </w:r>
      <w:r w:rsidRPr="00D82FB2">
        <w:rPr>
          <w:lang w:val="bg-BG"/>
        </w:rPr>
        <w:t>, като сума от индивидуалните оценки по предварително определените показатели.</w:t>
      </w:r>
    </w:p>
    <w:p w14:paraId="3A6DE44D" w14:textId="77777777" w:rsidR="00D82FB2" w:rsidRPr="00D82FB2" w:rsidRDefault="00D82FB2" w:rsidP="00D82FB2">
      <w:pPr>
        <w:ind w:firstLine="720"/>
        <w:jc w:val="both"/>
        <w:rPr>
          <w:b/>
          <w:i/>
          <w:lang w:val="bg-BG"/>
        </w:rPr>
      </w:pPr>
    </w:p>
    <w:p w14:paraId="24DC2A54" w14:textId="77777777" w:rsidR="00D82FB2" w:rsidRPr="00D82FB2" w:rsidRDefault="00D82FB2" w:rsidP="00D82FB2">
      <w:pPr>
        <w:autoSpaceDE w:val="0"/>
        <w:autoSpaceDN w:val="0"/>
        <w:adjustRightInd w:val="0"/>
        <w:jc w:val="both"/>
        <w:rPr>
          <w:color w:val="000000"/>
          <w:u w:val="single"/>
          <w:lang w:val="bg-BG"/>
        </w:rPr>
      </w:pPr>
      <w:r w:rsidRPr="00D82FB2">
        <w:rPr>
          <w:color w:val="000000"/>
          <w:u w:val="single"/>
          <w:lang w:val="bg-BG"/>
        </w:rPr>
        <w:t>Етапи на оценка:</w:t>
      </w:r>
    </w:p>
    <w:p w14:paraId="2D509AFA" w14:textId="77777777" w:rsidR="00D82FB2" w:rsidRPr="00D82FB2" w:rsidRDefault="00D82FB2" w:rsidP="00D82FB2">
      <w:pPr>
        <w:autoSpaceDE w:val="0"/>
        <w:autoSpaceDN w:val="0"/>
        <w:adjustRightInd w:val="0"/>
        <w:jc w:val="both"/>
        <w:rPr>
          <w:color w:val="000000"/>
          <w:lang w:val="bg-BG"/>
        </w:rPr>
      </w:pPr>
      <w:r w:rsidRPr="00D82FB2">
        <w:rPr>
          <w:color w:val="000000"/>
          <w:lang w:val="bg-BG"/>
        </w:rPr>
        <w:t xml:space="preserve"> </w:t>
      </w:r>
      <w:r w:rsidRPr="00D82FB2">
        <w:rPr>
          <w:color w:val="000000"/>
        </w:rPr>
        <w:t>I</w:t>
      </w:r>
      <w:r w:rsidRPr="00D82FB2">
        <w:rPr>
          <w:color w:val="000000"/>
          <w:lang w:val="bg-BG"/>
        </w:rPr>
        <w:t xml:space="preserve">. </w:t>
      </w:r>
      <w:r w:rsidRPr="00D82FB2">
        <w:rPr>
          <w:b/>
          <w:bCs/>
          <w:i/>
          <w:iCs/>
          <w:color w:val="000000"/>
          <w:lang w:val="bg-BG"/>
        </w:rPr>
        <w:t xml:space="preserve">Административна проверка: </w:t>
      </w:r>
    </w:p>
    <w:p w14:paraId="08564715" w14:textId="77777777" w:rsidR="00D82FB2" w:rsidRPr="00D82FB2" w:rsidRDefault="00D82FB2" w:rsidP="00D82FB2">
      <w:pPr>
        <w:autoSpaceDE w:val="0"/>
        <w:autoSpaceDN w:val="0"/>
        <w:adjustRightInd w:val="0"/>
        <w:jc w:val="both"/>
        <w:rPr>
          <w:color w:val="000000"/>
          <w:lang w:val="bg-BG"/>
        </w:rPr>
      </w:pPr>
      <w:r w:rsidRPr="00D82FB2">
        <w:rPr>
          <w:color w:val="000000"/>
          <w:lang w:val="bg-BG"/>
        </w:rPr>
        <w:t xml:space="preserve">1. Комисията извършва административна проверка за целостта на подадените документи и съответствието им с изискванията, обявени в документацията за участие. </w:t>
      </w:r>
    </w:p>
    <w:p w14:paraId="70F1B76F" w14:textId="77777777" w:rsidR="00D82FB2" w:rsidRPr="00D82FB2" w:rsidRDefault="00D82FB2" w:rsidP="00D82FB2">
      <w:pPr>
        <w:autoSpaceDE w:val="0"/>
        <w:autoSpaceDN w:val="0"/>
        <w:adjustRightInd w:val="0"/>
        <w:jc w:val="both"/>
        <w:rPr>
          <w:color w:val="000000"/>
          <w:lang w:val="bg-BG"/>
        </w:rPr>
      </w:pPr>
      <w:r w:rsidRPr="00D82FB2">
        <w:rPr>
          <w:color w:val="000000"/>
          <w:lang w:val="bg-BG"/>
        </w:rPr>
        <w:t xml:space="preserve">2. Кандидати, чиито оферти не покриват поставените минимални и задължителни изисквания, ще бъдат отстранени и техните оферти няма да бъдат класирани. </w:t>
      </w:r>
    </w:p>
    <w:p w14:paraId="0417101E" w14:textId="77777777" w:rsidR="00D82FB2" w:rsidRPr="00D82FB2" w:rsidRDefault="00D82FB2" w:rsidP="00D82FB2">
      <w:pPr>
        <w:autoSpaceDE w:val="0"/>
        <w:autoSpaceDN w:val="0"/>
        <w:adjustRightInd w:val="0"/>
        <w:jc w:val="both"/>
        <w:rPr>
          <w:color w:val="000000"/>
          <w:lang w:val="bg-BG"/>
        </w:rPr>
      </w:pPr>
      <w:r w:rsidRPr="00D82FB2">
        <w:rPr>
          <w:color w:val="000000"/>
          <w:lang w:val="bg-BG"/>
        </w:rPr>
        <w:t>3. На кандидати, чиито оферти са непълни, ще им бъде допълнително изискано да допълнят представената документация. Комисията писмено уведомява участниците за липсващи документи или за констатирани нередности, посочва точно вида на документа или документите, които следва да се представят допълнително и определя срок за представянето им. Срокът е еднакъв за всички участници. В случай че даден участник не предостави в срок изисканите документи, същият се отстранява от настоящата процедура за избор на изпълнител.</w:t>
      </w:r>
    </w:p>
    <w:p w14:paraId="03D20CDE" w14:textId="74ECF942" w:rsidR="00D82FB2" w:rsidRPr="007E11F4" w:rsidRDefault="00D82FB2" w:rsidP="00D82FB2">
      <w:pPr>
        <w:autoSpaceDE w:val="0"/>
        <w:autoSpaceDN w:val="0"/>
        <w:adjustRightInd w:val="0"/>
        <w:jc w:val="both"/>
        <w:rPr>
          <w:lang w:val="ru-RU"/>
        </w:rPr>
      </w:pPr>
      <w:r w:rsidRPr="00D82FB2">
        <w:rPr>
          <w:lang w:val="bg-BG"/>
        </w:rPr>
        <w:t>4. Комисията за оценка проверява ценовите оферти за аритметични грешки. Всички аритметични грешки се поправят без това да е в ущърб на участника.</w:t>
      </w:r>
    </w:p>
    <w:p w14:paraId="2C445C71" w14:textId="4223550F" w:rsidR="00D82FB2" w:rsidRPr="00D82FB2" w:rsidRDefault="00D82FB2" w:rsidP="00D82FB2">
      <w:pPr>
        <w:autoSpaceDE w:val="0"/>
        <w:autoSpaceDN w:val="0"/>
        <w:adjustRightInd w:val="0"/>
        <w:jc w:val="both"/>
        <w:rPr>
          <w:lang w:val="bg-BG"/>
        </w:rPr>
      </w:pPr>
      <w:r w:rsidRPr="00D82FB2">
        <w:rPr>
          <w:lang w:val="bg-BG"/>
        </w:rPr>
        <w:t xml:space="preserve">5. Цената се образува като сума от единичната цена на доставките, умножена по количествата, описани в приложената към настоящата документация оферта. При несъответствие между предложените единични и обща цена, валидни ще бъдат единичните цени на офертите. В случай, че бъде открито такова несъответствие, е необходимо общата цена да се приведе в съответствие с единичните цени на офертата. При разминаване на цена, изписана с цифри и такава, изписана с думи, за достоверна ще се приема цената, изписана с думи. </w:t>
      </w:r>
    </w:p>
    <w:p w14:paraId="559B32F1" w14:textId="77777777" w:rsidR="00D82FB2" w:rsidRPr="00D82FB2" w:rsidRDefault="00D82FB2" w:rsidP="00D82FB2">
      <w:pPr>
        <w:autoSpaceDE w:val="0"/>
        <w:autoSpaceDN w:val="0"/>
        <w:adjustRightInd w:val="0"/>
        <w:jc w:val="both"/>
        <w:rPr>
          <w:lang w:val="bg-BG"/>
        </w:rPr>
      </w:pPr>
    </w:p>
    <w:p w14:paraId="3DFE23DD" w14:textId="77777777" w:rsidR="00D82FB2" w:rsidRPr="00D82FB2" w:rsidRDefault="00D82FB2" w:rsidP="00D82FB2">
      <w:pPr>
        <w:autoSpaceDE w:val="0"/>
        <w:autoSpaceDN w:val="0"/>
        <w:adjustRightInd w:val="0"/>
        <w:jc w:val="both"/>
        <w:rPr>
          <w:lang w:val="bg-BG"/>
        </w:rPr>
      </w:pPr>
      <w:r w:rsidRPr="00D82FB2">
        <w:lastRenderedPageBreak/>
        <w:t>II</w:t>
      </w:r>
      <w:r w:rsidRPr="00D82FB2">
        <w:rPr>
          <w:lang w:val="bg-BG"/>
        </w:rPr>
        <w:t xml:space="preserve">. </w:t>
      </w:r>
      <w:r w:rsidRPr="00D82FB2">
        <w:rPr>
          <w:b/>
          <w:bCs/>
          <w:i/>
          <w:iCs/>
          <w:lang w:val="bg-BG"/>
        </w:rPr>
        <w:t>Проверка за съответствие с минималните технически и функционални характеристики и изисквания</w:t>
      </w:r>
    </w:p>
    <w:p w14:paraId="59B2A6BB" w14:textId="77777777" w:rsidR="00D82FB2" w:rsidRPr="00D82FB2" w:rsidRDefault="00D82FB2" w:rsidP="00D82FB2">
      <w:pPr>
        <w:autoSpaceDE w:val="0"/>
        <w:autoSpaceDN w:val="0"/>
        <w:adjustRightInd w:val="0"/>
        <w:jc w:val="both"/>
        <w:rPr>
          <w:lang w:val="bg-BG"/>
        </w:rPr>
      </w:pPr>
      <w:r w:rsidRPr="00D82FB2">
        <w:rPr>
          <w:lang w:val="bg-BG"/>
        </w:rPr>
        <w:t xml:space="preserve">Преди същинското оценяване на офертите ще бъде извършена проверка за съответствие на подадените документи от кандидата със задължителните и минималните технически характеристики, съгласно приложението техническа спецификация, неразделна част от публичната покана. В случай че дадена оферта не покрива задължителните и минимални технически характеристики, тя ще бъде отхвърлена като административно недопустима. </w:t>
      </w:r>
    </w:p>
    <w:p w14:paraId="35B33EC8" w14:textId="77777777" w:rsidR="00D82FB2" w:rsidRPr="00D82FB2" w:rsidRDefault="00D82FB2" w:rsidP="00D82FB2">
      <w:pPr>
        <w:autoSpaceDE w:val="0"/>
        <w:autoSpaceDN w:val="0"/>
        <w:adjustRightInd w:val="0"/>
        <w:jc w:val="both"/>
        <w:rPr>
          <w:lang w:val="bg-BG"/>
        </w:rPr>
      </w:pPr>
      <w:r w:rsidRPr="00D82FB2">
        <w:rPr>
          <w:lang w:val="bg-BG"/>
        </w:rPr>
        <w:t xml:space="preserve">Само оферти, преминали І етап и ІІ етап подлежат на оценка на ІІІ етап. </w:t>
      </w:r>
    </w:p>
    <w:p w14:paraId="387C593F" w14:textId="77777777" w:rsidR="00D82FB2" w:rsidRPr="00D82FB2" w:rsidRDefault="00D82FB2" w:rsidP="00D82FB2">
      <w:pPr>
        <w:autoSpaceDE w:val="0"/>
        <w:autoSpaceDN w:val="0"/>
        <w:adjustRightInd w:val="0"/>
        <w:jc w:val="both"/>
        <w:rPr>
          <w:lang w:val="bg-BG"/>
        </w:rPr>
      </w:pPr>
    </w:p>
    <w:p w14:paraId="15789085" w14:textId="77777777" w:rsidR="00D82FB2" w:rsidRPr="00D82FB2" w:rsidRDefault="00D82FB2" w:rsidP="00D82FB2">
      <w:pPr>
        <w:autoSpaceDE w:val="0"/>
        <w:autoSpaceDN w:val="0"/>
        <w:adjustRightInd w:val="0"/>
        <w:jc w:val="both"/>
        <w:rPr>
          <w:lang w:val="bg-BG"/>
        </w:rPr>
      </w:pPr>
      <w:r w:rsidRPr="00D82FB2">
        <w:t>III</w:t>
      </w:r>
      <w:r w:rsidRPr="00D82FB2">
        <w:rPr>
          <w:lang w:val="bg-BG"/>
        </w:rPr>
        <w:t xml:space="preserve">. </w:t>
      </w:r>
      <w:r w:rsidRPr="00D82FB2">
        <w:rPr>
          <w:b/>
          <w:bCs/>
          <w:i/>
          <w:iCs/>
          <w:lang w:val="bg-BG"/>
        </w:rPr>
        <w:t xml:space="preserve">Оценка на офертите по критерий „Оптимално съотношение качество-цена” </w:t>
      </w:r>
    </w:p>
    <w:p w14:paraId="4D4CEE7F" w14:textId="77777777" w:rsidR="00D82FB2" w:rsidRPr="00D82FB2" w:rsidRDefault="00D82FB2" w:rsidP="00D82FB2">
      <w:pPr>
        <w:autoSpaceDE w:val="0"/>
        <w:autoSpaceDN w:val="0"/>
        <w:adjustRightInd w:val="0"/>
        <w:jc w:val="both"/>
        <w:rPr>
          <w:lang w:val="bg-BG"/>
        </w:rPr>
      </w:pPr>
      <w:r w:rsidRPr="00D82FB2">
        <w:rPr>
          <w:lang w:val="bg-BG"/>
        </w:rPr>
        <w:t>За оценка на офертите ще се прилага критерий „оптимално съотношение качество/цена”.</w:t>
      </w:r>
    </w:p>
    <w:p w14:paraId="1A9DC802" w14:textId="77777777" w:rsidR="00666C80" w:rsidRPr="007E11F4" w:rsidRDefault="00666C80" w:rsidP="00D82FB2">
      <w:pPr>
        <w:autoSpaceDE w:val="0"/>
        <w:autoSpaceDN w:val="0"/>
        <w:adjustRightInd w:val="0"/>
        <w:jc w:val="both"/>
        <w:rPr>
          <w:i/>
          <w:iCs/>
          <w:lang w:val="ru-RU"/>
        </w:rPr>
      </w:pPr>
    </w:p>
    <w:p w14:paraId="1B66501C" w14:textId="6082F27E" w:rsidR="00D82FB2" w:rsidRPr="00D82FB2" w:rsidRDefault="00D82FB2" w:rsidP="00D82FB2">
      <w:pPr>
        <w:autoSpaceDE w:val="0"/>
        <w:autoSpaceDN w:val="0"/>
        <w:adjustRightInd w:val="0"/>
        <w:jc w:val="both"/>
        <w:rPr>
          <w:lang w:val="bg-BG"/>
        </w:rPr>
      </w:pPr>
      <w:r w:rsidRPr="00D82FB2">
        <w:rPr>
          <w:i/>
          <w:iCs/>
          <w:lang w:val="bg-BG"/>
        </w:rPr>
        <w:t xml:space="preserve">Показатели и тежест в комплексната оценка </w:t>
      </w:r>
    </w:p>
    <w:p w14:paraId="3F1C1112" w14:textId="77777777" w:rsidR="00D82FB2" w:rsidRPr="00D82FB2" w:rsidRDefault="00D82FB2" w:rsidP="00D82FB2">
      <w:pPr>
        <w:autoSpaceDE w:val="0"/>
        <w:autoSpaceDN w:val="0"/>
        <w:adjustRightInd w:val="0"/>
        <w:jc w:val="both"/>
        <w:rPr>
          <w:lang w:val="bg-BG"/>
        </w:rPr>
      </w:pPr>
      <w:r w:rsidRPr="00D82FB2">
        <w:rPr>
          <w:lang w:val="bg-BG"/>
        </w:rPr>
        <w:t xml:space="preserve">Офертите ще бъдат оценявани по всеки критерий една след друга, по реда на тяхното постъпване. </w:t>
      </w:r>
    </w:p>
    <w:p w14:paraId="32C7C3A5" w14:textId="77777777" w:rsidR="00D82FB2" w:rsidRPr="00D82FB2" w:rsidRDefault="00D82FB2" w:rsidP="00D82FB2">
      <w:pPr>
        <w:jc w:val="both"/>
        <w:rPr>
          <w:lang w:val="bg-BG"/>
        </w:rPr>
      </w:pPr>
      <w:r w:rsidRPr="00D82FB2">
        <w:rPr>
          <w:lang w:val="bg-BG"/>
        </w:rPr>
        <w:t>В „Методиката за оценка на офертите” от документацията за участие са конкретизирани и точно определени отделните показатели и съответните им относителни тегла в комплексната оценка, както следва:</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3"/>
        <w:gridCol w:w="2453"/>
        <w:gridCol w:w="2452"/>
        <w:gridCol w:w="2452"/>
      </w:tblGrid>
      <w:tr w:rsidR="00D82FB2" w:rsidRPr="00444118" w14:paraId="0B6DBBC7" w14:textId="77777777" w:rsidTr="000C4654">
        <w:trPr>
          <w:trHeight w:val="386"/>
        </w:trPr>
        <w:tc>
          <w:tcPr>
            <w:tcW w:w="2453" w:type="dxa"/>
            <w:tcBorders>
              <w:top w:val="single" w:sz="4" w:space="0" w:color="auto"/>
              <w:left w:val="single" w:sz="4" w:space="0" w:color="auto"/>
              <w:bottom w:val="single" w:sz="4" w:space="0" w:color="auto"/>
              <w:right w:val="single" w:sz="4" w:space="0" w:color="auto"/>
            </w:tcBorders>
            <w:hideMark/>
          </w:tcPr>
          <w:p w14:paraId="34A95E32" w14:textId="77777777" w:rsidR="00D82FB2" w:rsidRPr="00D82FB2" w:rsidRDefault="00D82FB2" w:rsidP="00D82FB2">
            <w:pPr>
              <w:autoSpaceDE w:val="0"/>
              <w:autoSpaceDN w:val="0"/>
              <w:adjustRightInd w:val="0"/>
              <w:jc w:val="both"/>
              <w:rPr>
                <w:color w:val="000000"/>
              </w:rPr>
            </w:pPr>
            <w:proofErr w:type="spellStart"/>
            <w:r w:rsidRPr="00D82FB2">
              <w:rPr>
                <w:b/>
                <w:bCs/>
                <w:color w:val="000000"/>
              </w:rPr>
              <w:t>Показател</w:t>
            </w:r>
            <w:proofErr w:type="spellEnd"/>
            <w:r w:rsidRPr="00D82FB2">
              <w:rPr>
                <w:b/>
                <w:bCs/>
                <w:color w:val="000000"/>
              </w:rPr>
              <w:t xml:space="preserve"> - П </w:t>
            </w:r>
          </w:p>
          <w:p w14:paraId="608F620E" w14:textId="77777777" w:rsidR="00D82FB2" w:rsidRPr="00D82FB2" w:rsidRDefault="00D82FB2" w:rsidP="00D82FB2">
            <w:pPr>
              <w:autoSpaceDE w:val="0"/>
              <w:autoSpaceDN w:val="0"/>
              <w:adjustRightInd w:val="0"/>
              <w:jc w:val="both"/>
              <w:rPr>
                <w:color w:val="000000"/>
              </w:rPr>
            </w:pPr>
            <w:r w:rsidRPr="00D82FB2">
              <w:rPr>
                <w:color w:val="000000"/>
              </w:rPr>
              <w:t>(</w:t>
            </w:r>
            <w:proofErr w:type="spellStart"/>
            <w:r w:rsidRPr="00D82FB2">
              <w:rPr>
                <w:color w:val="000000"/>
              </w:rPr>
              <w:t>наименование</w:t>
            </w:r>
            <w:proofErr w:type="spellEnd"/>
            <w:r w:rsidRPr="00D82FB2">
              <w:rPr>
                <w:color w:val="000000"/>
              </w:rPr>
              <w:t xml:space="preserve">) </w:t>
            </w:r>
          </w:p>
        </w:tc>
        <w:tc>
          <w:tcPr>
            <w:tcW w:w="2453" w:type="dxa"/>
            <w:tcBorders>
              <w:top w:val="single" w:sz="4" w:space="0" w:color="auto"/>
              <w:left w:val="single" w:sz="4" w:space="0" w:color="auto"/>
              <w:bottom w:val="single" w:sz="4" w:space="0" w:color="auto"/>
              <w:right w:val="single" w:sz="4" w:space="0" w:color="auto"/>
            </w:tcBorders>
            <w:hideMark/>
          </w:tcPr>
          <w:p w14:paraId="77B18E45" w14:textId="77777777" w:rsidR="00D82FB2" w:rsidRPr="00D82FB2" w:rsidRDefault="00D82FB2" w:rsidP="00D82FB2">
            <w:pPr>
              <w:autoSpaceDE w:val="0"/>
              <w:autoSpaceDN w:val="0"/>
              <w:adjustRightInd w:val="0"/>
              <w:jc w:val="both"/>
              <w:rPr>
                <w:color w:val="000000"/>
              </w:rPr>
            </w:pPr>
            <w:proofErr w:type="spellStart"/>
            <w:r w:rsidRPr="00D82FB2">
              <w:rPr>
                <w:b/>
                <w:bCs/>
                <w:color w:val="000000"/>
              </w:rPr>
              <w:t>Относително</w:t>
            </w:r>
            <w:proofErr w:type="spellEnd"/>
            <w:r w:rsidRPr="00D82FB2">
              <w:rPr>
                <w:b/>
                <w:bCs/>
                <w:color w:val="000000"/>
              </w:rPr>
              <w:t xml:space="preserve"> </w:t>
            </w:r>
            <w:proofErr w:type="spellStart"/>
            <w:r w:rsidRPr="00D82FB2">
              <w:rPr>
                <w:b/>
                <w:bCs/>
                <w:color w:val="000000"/>
              </w:rPr>
              <w:t>тегло</w:t>
            </w:r>
            <w:proofErr w:type="spellEnd"/>
            <w:r w:rsidRPr="00D82FB2">
              <w:rPr>
                <w:b/>
                <w:bCs/>
                <w:color w:val="000000"/>
              </w:rPr>
              <w:t xml:space="preserve"> </w:t>
            </w:r>
          </w:p>
        </w:tc>
        <w:tc>
          <w:tcPr>
            <w:tcW w:w="2452" w:type="dxa"/>
            <w:tcBorders>
              <w:top w:val="single" w:sz="4" w:space="0" w:color="auto"/>
              <w:left w:val="single" w:sz="4" w:space="0" w:color="auto"/>
              <w:bottom w:val="single" w:sz="4" w:space="0" w:color="auto"/>
              <w:right w:val="single" w:sz="4" w:space="0" w:color="auto"/>
            </w:tcBorders>
            <w:hideMark/>
          </w:tcPr>
          <w:p w14:paraId="71ABEF70" w14:textId="77777777" w:rsidR="00D82FB2" w:rsidRPr="00D82FB2" w:rsidRDefault="00D82FB2" w:rsidP="00D82FB2">
            <w:pPr>
              <w:autoSpaceDE w:val="0"/>
              <w:autoSpaceDN w:val="0"/>
              <w:adjustRightInd w:val="0"/>
              <w:jc w:val="both"/>
              <w:rPr>
                <w:color w:val="000000"/>
              </w:rPr>
            </w:pPr>
            <w:proofErr w:type="spellStart"/>
            <w:r w:rsidRPr="00D82FB2">
              <w:rPr>
                <w:b/>
                <w:bCs/>
                <w:color w:val="000000"/>
              </w:rPr>
              <w:t>Максимално</w:t>
            </w:r>
            <w:proofErr w:type="spellEnd"/>
            <w:r w:rsidRPr="00D82FB2">
              <w:rPr>
                <w:b/>
                <w:bCs/>
                <w:color w:val="000000"/>
              </w:rPr>
              <w:t xml:space="preserve"> </w:t>
            </w:r>
            <w:proofErr w:type="spellStart"/>
            <w:r w:rsidRPr="00D82FB2">
              <w:rPr>
                <w:b/>
                <w:bCs/>
                <w:color w:val="000000"/>
              </w:rPr>
              <w:t>възможен</w:t>
            </w:r>
            <w:proofErr w:type="spellEnd"/>
            <w:r w:rsidRPr="00D82FB2">
              <w:rPr>
                <w:b/>
                <w:bCs/>
                <w:color w:val="000000"/>
              </w:rPr>
              <w:t xml:space="preserve"> </w:t>
            </w:r>
            <w:proofErr w:type="spellStart"/>
            <w:r w:rsidRPr="00D82FB2">
              <w:rPr>
                <w:b/>
                <w:bCs/>
                <w:color w:val="000000"/>
              </w:rPr>
              <w:t>брой</w:t>
            </w:r>
            <w:proofErr w:type="spellEnd"/>
            <w:r w:rsidRPr="00D82FB2">
              <w:rPr>
                <w:b/>
                <w:bCs/>
                <w:color w:val="000000"/>
              </w:rPr>
              <w:t xml:space="preserve"> </w:t>
            </w:r>
            <w:proofErr w:type="spellStart"/>
            <w:r w:rsidRPr="00D82FB2">
              <w:rPr>
                <w:b/>
                <w:bCs/>
                <w:color w:val="000000"/>
              </w:rPr>
              <w:t>точки</w:t>
            </w:r>
            <w:proofErr w:type="spellEnd"/>
            <w:r w:rsidRPr="00D82FB2">
              <w:rPr>
                <w:b/>
                <w:bCs/>
                <w:color w:val="000000"/>
              </w:rPr>
              <w:t xml:space="preserve"> </w:t>
            </w:r>
          </w:p>
        </w:tc>
        <w:tc>
          <w:tcPr>
            <w:tcW w:w="2452" w:type="dxa"/>
            <w:tcBorders>
              <w:top w:val="single" w:sz="4" w:space="0" w:color="auto"/>
              <w:left w:val="single" w:sz="4" w:space="0" w:color="auto"/>
              <w:bottom w:val="single" w:sz="4" w:space="0" w:color="auto"/>
              <w:right w:val="single" w:sz="4" w:space="0" w:color="auto"/>
            </w:tcBorders>
            <w:hideMark/>
          </w:tcPr>
          <w:p w14:paraId="6C0D9DFC" w14:textId="77777777" w:rsidR="00D82FB2" w:rsidRPr="00D82FB2" w:rsidRDefault="00D82FB2" w:rsidP="00D82FB2">
            <w:pPr>
              <w:autoSpaceDE w:val="0"/>
              <w:autoSpaceDN w:val="0"/>
              <w:adjustRightInd w:val="0"/>
              <w:jc w:val="both"/>
              <w:rPr>
                <w:color w:val="000000"/>
                <w:lang w:val="ru-RU"/>
              </w:rPr>
            </w:pPr>
            <w:r w:rsidRPr="00D82FB2">
              <w:rPr>
                <w:b/>
                <w:bCs/>
                <w:color w:val="000000"/>
                <w:lang w:val="ru-RU"/>
              </w:rPr>
              <w:t xml:space="preserve">Символно обозначение </w:t>
            </w:r>
          </w:p>
          <w:p w14:paraId="6172C7F4" w14:textId="77777777" w:rsidR="00D82FB2" w:rsidRPr="00D82FB2" w:rsidRDefault="00D82FB2" w:rsidP="00D82FB2">
            <w:pPr>
              <w:autoSpaceDE w:val="0"/>
              <w:autoSpaceDN w:val="0"/>
              <w:adjustRightInd w:val="0"/>
              <w:jc w:val="both"/>
              <w:rPr>
                <w:color w:val="000000"/>
                <w:lang w:val="ru-RU"/>
              </w:rPr>
            </w:pPr>
            <w:r w:rsidRPr="00D82FB2">
              <w:rPr>
                <w:color w:val="000000"/>
                <w:lang w:val="ru-RU"/>
              </w:rPr>
              <w:t xml:space="preserve">(точките по показателя) </w:t>
            </w:r>
          </w:p>
        </w:tc>
      </w:tr>
      <w:tr w:rsidR="00D82FB2" w:rsidRPr="00D82FB2" w14:paraId="595B4004" w14:textId="77777777" w:rsidTr="000C4654">
        <w:trPr>
          <w:trHeight w:val="71"/>
        </w:trPr>
        <w:tc>
          <w:tcPr>
            <w:tcW w:w="2453" w:type="dxa"/>
            <w:tcBorders>
              <w:top w:val="single" w:sz="4" w:space="0" w:color="auto"/>
              <w:left w:val="single" w:sz="4" w:space="0" w:color="auto"/>
              <w:bottom w:val="single" w:sz="4" w:space="0" w:color="auto"/>
              <w:right w:val="single" w:sz="4" w:space="0" w:color="auto"/>
            </w:tcBorders>
            <w:hideMark/>
          </w:tcPr>
          <w:p w14:paraId="0BC9767F" w14:textId="77777777" w:rsidR="00D82FB2" w:rsidRPr="00D82FB2" w:rsidRDefault="00D82FB2" w:rsidP="00D82FB2">
            <w:pPr>
              <w:autoSpaceDE w:val="0"/>
              <w:autoSpaceDN w:val="0"/>
              <w:adjustRightInd w:val="0"/>
              <w:jc w:val="both"/>
              <w:rPr>
                <w:color w:val="000000"/>
              </w:rPr>
            </w:pPr>
            <w:r w:rsidRPr="00D82FB2">
              <w:rPr>
                <w:b/>
                <w:bCs/>
                <w:color w:val="000000"/>
              </w:rPr>
              <w:t xml:space="preserve">1 </w:t>
            </w:r>
          </w:p>
        </w:tc>
        <w:tc>
          <w:tcPr>
            <w:tcW w:w="2453" w:type="dxa"/>
            <w:tcBorders>
              <w:top w:val="single" w:sz="4" w:space="0" w:color="auto"/>
              <w:left w:val="single" w:sz="4" w:space="0" w:color="auto"/>
              <w:bottom w:val="single" w:sz="4" w:space="0" w:color="auto"/>
              <w:right w:val="single" w:sz="4" w:space="0" w:color="auto"/>
            </w:tcBorders>
            <w:hideMark/>
          </w:tcPr>
          <w:p w14:paraId="4AD39843" w14:textId="77777777" w:rsidR="00D82FB2" w:rsidRPr="00D82FB2" w:rsidRDefault="00D82FB2" w:rsidP="00D82FB2">
            <w:pPr>
              <w:autoSpaceDE w:val="0"/>
              <w:autoSpaceDN w:val="0"/>
              <w:adjustRightInd w:val="0"/>
              <w:jc w:val="both"/>
              <w:rPr>
                <w:color w:val="000000"/>
              </w:rPr>
            </w:pPr>
            <w:r w:rsidRPr="00D82FB2">
              <w:rPr>
                <w:b/>
                <w:bCs/>
                <w:color w:val="000000"/>
              </w:rPr>
              <w:t xml:space="preserve">2 </w:t>
            </w:r>
          </w:p>
        </w:tc>
        <w:tc>
          <w:tcPr>
            <w:tcW w:w="2452" w:type="dxa"/>
            <w:tcBorders>
              <w:top w:val="single" w:sz="4" w:space="0" w:color="auto"/>
              <w:left w:val="single" w:sz="4" w:space="0" w:color="auto"/>
              <w:bottom w:val="single" w:sz="4" w:space="0" w:color="auto"/>
              <w:right w:val="single" w:sz="4" w:space="0" w:color="auto"/>
            </w:tcBorders>
            <w:hideMark/>
          </w:tcPr>
          <w:p w14:paraId="32853009" w14:textId="77777777" w:rsidR="00D82FB2" w:rsidRPr="00D82FB2" w:rsidRDefault="00D82FB2" w:rsidP="00D82FB2">
            <w:pPr>
              <w:autoSpaceDE w:val="0"/>
              <w:autoSpaceDN w:val="0"/>
              <w:adjustRightInd w:val="0"/>
              <w:jc w:val="both"/>
              <w:rPr>
                <w:color w:val="000000"/>
              </w:rPr>
            </w:pPr>
            <w:r w:rsidRPr="00D82FB2">
              <w:rPr>
                <w:b/>
                <w:bCs/>
                <w:color w:val="000000"/>
              </w:rPr>
              <w:t xml:space="preserve">3 </w:t>
            </w:r>
          </w:p>
        </w:tc>
        <w:tc>
          <w:tcPr>
            <w:tcW w:w="2452" w:type="dxa"/>
            <w:tcBorders>
              <w:top w:val="single" w:sz="4" w:space="0" w:color="auto"/>
              <w:left w:val="single" w:sz="4" w:space="0" w:color="auto"/>
              <w:bottom w:val="single" w:sz="4" w:space="0" w:color="auto"/>
              <w:right w:val="single" w:sz="4" w:space="0" w:color="auto"/>
            </w:tcBorders>
            <w:hideMark/>
          </w:tcPr>
          <w:p w14:paraId="3A90A01D" w14:textId="77777777" w:rsidR="00D82FB2" w:rsidRPr="00D82FB2" w:rsidRDefault="00D82FB2" w:rsidP="00D82FB2">
            <w:pPr>
              <w:autoSpaceDE w:val="0"/>
              <w:autoSpaceDN w:val="0"/>
              <w:adjustRightInd w:val="0"/>
              <w:jc w:val="both"/>
              <w:rPr>
                <w:color w:val="000000"/>
              </w:rPr>
            </w:pPr>
            <w:r w:rsidRPr="00D82FB2">
              <w:rPr>
                <w:b/>
                <w:bCs/>
                <w:color w:val="000000"/>
              </w:rPr>
              <w:t xml:space="preserve">4 </w:t>
            </w:r>
          </w:p>
        </w:tc>
      </w:tr>
      <w:tr w:rsidR="00D82FB2" w:rsidRPr="00D82FB2" w14:paraId="3AC7AFCD" w14:textId="77777777" w:rsidTr="000C4654">
        <w:trPr>
          <w:trHeight w:val="111"/>
        </w:trPr>
        <w:tc>
          <w:tcPr>
            <w:tcW w:w="2453" w:type="dxa"/>
            <w:tcBorders>
              <w:top w:val="single" w:sz="4" w:space="0" w:color="auto"/>
              <w:left w:val="single" w:sz="4" w:space="0" w:color="auto"/>
              <w:bottom w:val="single" w:sz="4" w:space="0" w:color="auto"/>
              <w:right w:val="single" w:sz="4" w:space="0" w:color="auto"/>
            </w:tcBorders>
            <w:hideMark/>
          </w:tcPr>
          <w:p w14:paraId="1CB3BE3C" w14:textId="652CD551" w:rsidR="00D82FB2" w:rsidRPr="00D82FB2" w:rsidRDefault="00D82FB2" w:rsidP="00D82FB2">
            <w:pPr>
              <w:autoSpaceDE w:val="0"/>
              <w:autoSpaceDN w:val="0"/>
              <w:adjustRightInd w:val="0"/>
              <w:jc w:val="both"/>
              <w:rPr>
                <w:color w:val="000000"/>
                <w:lang w:val="ru-RU"/>
              </w:rPr>
            </w:pPr>
            <w:r w:rsidRPr="00D82FB2">
              <w:rPr>
                <w:b/>
                <w:bCs/>
                <w:color w:val="000000"/>
                <w:lang w:val="ru-RU"/>
              </w:rPr>
              <w:t xml:space="preserve">1. </w:t>
            </w:r>
            <w:proofErr w:type="spellStart"/>
            <w:r w:rsidR="00666C80" w:rsidRPr="00D82FB2">
              <w:rPr>
                <w:b/>
                <w:bCs/>
                <w:color w:val="000000"/>
              </w:rPr>
              <w:t>Предложена</w:t>
            </w:r>
            <w:proofErr w:type="spellEnd"/>
            <w:r w:rsidR="00666C80" w:rsidRPr="00D82FB2">
              <w:rPr>
                <w:b/>
                <w:bCs/>
                <w:color w:val="000000"/>
              </w:rPr>
              <w:t xml:space="preserve"> </w:t>
            </w:r>
            <w:proofErr w:type="spellStart"/>
            <w:r w:rsidR="00666C80" w:rsidRPr="00D82FB2">
              <w:rPr>
                <w:b/>
                <w:bCs/>
                <w:color w:val="000000"/>
              </w:rPr>
              <w:t>цена</w:t>
            </w:r>
            <w:proofErr w:type="spellEnd"/>
            <w:r w:rsidRPr="00D82FB2">
              <w:rPr>
                <w:b/>
                <w:bCs/>
                <w:color w:val="000000"/>
                <w:lang w:val="bg-BG"/>
              </w:rPr>
              <w:t xml:space="preserve"> </w:t>
            </w:r>
            <w:r w:rsidRPr="00D82FB2">
              <w:rPr>
                <w:b/>
                <w:bCs/>
                <w:color w:val="000000"/>
                <w:lang w:val="ru-RU"/>
              </w:rPr>
              <w:t xml:space="preserve">– П 1 </w:t>
            </w:r>
          </w:p>
        </w:tc>
        <w:tc>
          <w:tcPr>
            <w:tcW w:w="2453" w:type="dxa"/>
            <w:tcBorders>
              <w:top w:val="single" w:sz="4" w:space="0" w:color="auto"/>
              <w:left w:val="single" w:sz="4" w:space="0" w:color="auto"/>
              <w:bottom w:val="single" w:sz="4" w:space="0" w:color="auto"/>
              <w:right w:val="single" w:sz="4" w:space="0" w:color="auto"/>
            </w:tcBorders>
            <w:hideMark/>
          </w:tcPr>
          <w:p w14:paraId="3695C30A" w14:textId="77777777" w:rsidR="00D82FB2" w:rsidRPr="00D82FB2" w:rsidRDefault="00D82FB2" w:rsidP="00D82FB2">
            <w:pPr>
              <w:autoSpaceDE w:val="0"/>
              <w:autoSpaceDN w:val="0"/>
              <w:adjustRightInd w:val="0"/>
              <w:jc w:val="both"/>
              <w:rPr>
                <w:color w:val="000000"/>
              </w:rPr>
            </w:pPr>
            <w:r w:rsidRPr="00D82FB2">
              <w:rPr>
                <w:i/>
                <w:iCs/>
                <w:color w:val="000000"/>
                <w:lang w:val="bg-BG"/>
              </w:rPr>
              <w:t>30</w:t>
            </w:r>
            <w:r w:rsidRPr="00D82FB2">
              <w:rPr>
                <w:i/>
                <w:iCs/>
                <w:color w:val="000000"/>
              </w:rPr>
              <w:t>% (0,3</w:t>
            </w:r>
            <w:r w:rsidRPr="00D82FB2">
              <w:rPr>
                <w:i/>
                <w:iCs/>
                <w:color w:val="000000"/>
                <w:lang w:val="bg-BG"/>
              </w:rPr>
              <w:t>0</w:t>
            </w:r>
            <w:r w:rsidRPr="00D82FB2">
              <w:rPr>
                <w:i/>
                <w:iCs/>
                <w:color w:val="000000"/>
              </w:rPr>
              <w:t xml:space="preserve">) </w:t>
            </w:r>
          </w:p>
        </w:tc>
        <w:tc>
          <w:tcPr>
            <w:tcW w:w="2452" w:type="dxa"/>
            <w:tcBorders>
              <w:top w:val="single" w:sz="4" w:space="0" w:color="auto"/>
              <w:left w:val="single" w:sz="4" w:space="0" w:color="auto"/>
              <w:bottom w:val="single" w:sz="4" w:space="0" w:color="auto"/>
              <w:right w:val="single" w:sz="4" w:space="0" w:color="auto"/>
            </w:tcBorders>
            <w:hideMark/>
          </w:tcPr>
          <w:p w14:paraId="2A6815CD" w14:textId="77777777" w:rsidR="00D82FB2" w:rsidRPr="00D82FB2" w:rsidRDefault="00D82FB2" w:rsidP="00D82FB2">
            <w:pPr>
              <w:autoSpaceDE w:val="0"/>
              <w:autoSpaceDN w:val="0"/>
              <w:adjustRightInd w:val="0"/>
              <w:jc w:val="both"/>
              <w:rPr>
                <w:color w:val="000000"/>
              </w:rPr>
            </w:pPr>
            <w:r w:rsidRPr="00D82FB2">
              <w:rPr>
                <w:color w:val="000000"/>
              </w:rPr>
              <w:t xml:space="preserve">10 </w:t>
            </w:r>
          </w:p>
        </w:tc>
        <w:tc>
          <w:tcPr>
            <w:tcW w:w="2452" w:type="dxa"/>
            <w:tcBorders>
              <w:top w:val="single" w:sz="4" w:space="0" w:color="auto"/>
              <w:left w:val="single" w:sz="4" w:space="0" w:color="auto"/>
              <w:bottom w:val="single" w:sz="4" w:space="0" w:color="auto"/>
              <w:right w:val="single" w:sz="4" w:space="0" w:color="auto"/>
            </w:tcBorders>
            <w:hideMark/>
          </w:tcPr>
          <w:p w14:paraId="761911AA" w14:textId="1ED3B55E" w:rsidR="00D82FB2" w:rsidRPr="00D82FB2" w:rsidRDefault="00D82FB2" w:rsidP="00D82FB2">
            <w:pPr>
              <w:autoSpaceDE w:val="0"/>
              <w:autoSpaceDN w:val="0"/>
              <w:adjustRightInd w:val="0"/>
              <w:jc w:val="both"/>
              <w:rPr>
                <w:color w:val="000000"/>
              </w:rPr>
            </w:pPr>
            <w:r w:rsidRPr="00D82FB2">
              <w:rPr>
                <w:b/>
                <w:bCs/>
                <w:color w:val="000000"/>
              </w:rPr>
              <w:t xml:space="preserve">Т </w:t>
            </w:r>
            <w:r w:rsidR="00666C80">
              <w:rPr>
                <w:b/>
                <w:bCs/>
                <w:color w:val="000000"/>
                <w:lang w:val="bg-BG"/>
              </w:rPr>
              <w:t>ц</w:t>
            </w:r>
            <w:r w:rsidRPr="00D82FB2">
              <w:rPr>
                <w:b/>
                <w:bCs/>
                <w:color w:val="000000"/>
              </w:rPr>
              <w:t xml:space="preserve">. </w:t>
            </w:r>
          </w:p>
        </w:tc>
      </w:tr>
      <w:tr w:rsidR="00D82FB2" w:rsidRPr="00D82FB2" w14:paraId="3DC5DD14" w14:textId="77777777" w:rsidTr="000C4654">
        <w:trPr>
          <w:trHeight w:val="249"/>
        </w:trPr>
        <w:tc>
          <w:tcPr>
            <w:tcW w:w="2453" w:type="dxa"/>
            <w:tcBorders>
              <w:top w:val="single" w:sz="4" w:space="0" w:color="auto"/>
              <w:left w:val="single" w:sz="4" w:space="0" w:color="auto"/>
              <w:bottom w:val="single" w:sz="4" w:space="0" w:color="auto"/>
              <w:right w:val="single" w:sz="4" w:space="0" w:color="auto"/>
            </w:tcBorders>
            <w:hideMark/>
          </w:tcPr>
          <w:p w14:paraId="19B02DDB" w14:textId="479C0476" w:rsidR="00D82FB2" w:rsidRPr="00D82FB2" w:rsidRDefault="00D82FB2" w:rsidP="00D82FB2">
            <w:pPr>
              <w:autoSpaceDE w:val="0"/>
              <w:autoSpaceDN w:val="0"/>
              <w:adjustRightInd w:val="0"/>
              <w:jc w:val="both"/>
              <w:rPr>
                <w:color w:val="000000"/>
                <w:lang w:val="ru-RU"/>
              </w:rPr>
            </w:pPr>
            <w:r w:rsidRPr="00D82FB2">
              <w:rPr>
                <w:b/>
                <w:bCs/>
                <w:color w:val="000000"/>
                <w:lang w:val="ru-RU"/>
              </w:rPr>
              <w:t>2.</w:t>
            </w:r>
            <w:r w:rsidR="00666C80" w:rsidRPr="00D82FB2">
              <w:rPr>
                <w:b/>
                <w:bCs/>
                <w:color w:val="000000"/>
                <w:lang w:val="ru-RU"/>
              </w:rPr>
              <w:t xml:space="preserve"> Допълнителни технически и функционални характеристики</w:t>
            </w:r>
            <w:r w:rsidR="00666C80" w:rsidRPr="00666C80">
              <w:rPr>
                <w:b/>
                <w:bCs/>
                <w:color w:val="000000"/>
                <w:lang w:val="ru-RU"/>
              </w:rPr>
              <w:t xml:space="preserve"> </w:t>
            </w:r>
            <w:r w:rsidRPr="00D82FB2">
              <w:rPr>
                <w:b/>
                <w:bCs/>
                <w:color w:val="000000"/>
                <w:lang w:val="ru-RU"/>
              </w:rPr>
              <w:t>– П 2</w:t>
            </w:r>
          </w:p>
        </w:tc>
        <w:tc>
          <w:tcPr>
            <w:tcW w:w="2453" w:type="dxa"/>
            <w:tcBorders>
              <w:top w:val="single" w:sz="4" w:space="0" w:color="auto"/>
              <w:left w:val="single" w:sz="4" w:space="0" w:color="auto"/>
              <w:bottom w:val="single" w:sz="4" w:space="0" w:color="auto"/>
              <w:right w:val="single" w:sz="4" w:space="0" w:color="auto"/>
            </w:tcBorders>
            <w:hideMark/>
          </w:tcPr>
          <w:p w14:paraId="16DBF0FE" w14:textId="38FD81D6" w:rsidR="00D82FB2" w:rsidRPr="00D82FB2" w:rsidRDefault="008D4D7F" w:rsidP="00D82FB2">
            <w:pPr>
              <w:autoSpaceDE w:val="0"/>
              <w:autoSpaceDN w:val="0"/>
              <w:adjustRightInd w:val="0"/>
              <w:jc w:val="both"/>
              <w:rPr>
                <w:color w:val="000000"/>
              </w:rPr>
            </w:pPr>
            <w:r>
              <w:rPr>
                <w:i/>
                <w:iCs/>
                <w:color w:val="000000"/>
                <w:lang w:val="bg-BG"/>
              </w:rPr>
              <w:t>4</w:t>
            </w:r>
            <w:r w:rsidR="00D82FB2" w:rsidRPr="00D82FB2">
              <w:rPr>
                <w:i/>
                <w:iCs/>
                <w:color w:val="000000"/>
              </w:rPr>
              <w:t>0% (0,</w:t>
            </w:r>
            <w:r>
              <w:rPr>
                <w:i/>
                <w:iCs/>
                <w:color w:val="000000"/>
                <w:lang w:val="bg-BG"/>
              </w:rPr>
              <w:t>4</w:t>
            </w:r>
            <w:r w:rsidR="00D82FB2" w:rsidRPr="00D82FB2">
              <w:rPr>
                <w:i/>
                <w:iCs/>
                <w:color w:val="000000"/>
              </w:rPr>
              <w:t xml:space="preserve">0) </w:t>
            </w:r>
          </w:p>
        </w:tc>
        <w:tc>
          <w:tcPr>
            <w:tcW w:w="2452" w:type="dxa"/>
            <w:tcBorders>
              <w:top w:val="single" w:sz="4" w:space="0" w:color="auto"/>
              <w:left w:val="single" w:sz="4" w:space="0" w:color="auto"/>
              <w:bottom w:val="single" w:sz="4" w:space="0" w:color="auto"/>
              <w:right w:val="single" w:sz="4" w:space="0" w:color="auto"/>
            </w:tcBorders>
            <w:hideMark/>
          </w:tcPr>
          <w:p w14:paraId="0EB9103A" w14:textId="77777777" w:rsidR="00D82FB2" w:rsidRPr="00D82FB2" w:rsidRDefault="00D82FB2" w:rsidP="00D82FB2">
            <w:pPr>
              <w:autoSpaceDE w:val="0"/>
              <w:autoSpaceDN w:val="0"/>
              <w:adjustRightInd w:val="0"/>
              <w:jc w:val="both"/>
              <w:rPr>
                <w:color w:val="000000"/>
              </w:rPr>
            </w:pPr>
            <w:r w:rsidRPr="00D82FB2">
              <w:rPr>
                <w:color w:val="000000"/>
              </w:rPr>
              <w:t xml:space="preserve">10 </w:t>
            </w:r>
          </w:p>
        </w:tc>
        <w:tc>
          <w:tcPr>
            <w:tcW w:w="2452" w:type="dxa"/>
            <w:tcBorders>
              <w:top w:val="single" w:sz="4" w:space="0" w:color="auto"/>
              <w:left w:val="single" w:sz="4" w:space="0" w:color="auto"/>
              <w:bottom w:val="single" w:sz="4" w:space="0" w:color="auto"/>
              <w:right w:val="single" w:sz="4" w:space="0" w:color="auto"/>
            </w:tcBorders>
            <w:hideMark/>
          </w:tcPr>
          <w:p w14:paraId="6CB02D47" w14:textId="58AD9E93" w:rsidR="00D82FB2" w:rsidRPr="00D82FB2" w:rsidRDefault="00666C80" w:rsidP="00D82FB2">
            <w:pPr>
              <w:autoSpaceDE w:val="0"/>
              <w:autoSpaceDN w:val="0"/>
              <w:adjustRightInd w:val="0"/>
              <w:jc w:val="both"/>
              <w:rPr>
                <w:color w:val="000000"/>
              </w:rPr>
            </w:pPr>
            <w:r w:rsidRPr="00D82FB2">
              <w:rPr>
                <w:b/>
                <w:bCs/>
                <w:color w:val="000000"/>
              </w:rPr>
              <w:t xml:space="preserve">Т </w:t>
            </w:r>
            <w:r w:rsidRPr="00D82FB2">
              <w:rPr>
                <w:b/>
                <w:bCs/>
                <w:color w:val="000000"/>
                <w:lang w:val="bg-BG"/>
              </w:rPr>
              <w:t>т</w:t>
            </w:r>
            <w:r w:rsidRPr="00D82FB2">
              <w:rPr>
                <w:b/>
                <w:bCs/>
                <w:color w:val="000000"/>
              </w:rPr>
              <w:t>.</w:t>
            </w:r>
            <w:r w:rsidRPr="00D82FB2">
              <w:rPr>
                <w:b/>
                <w:bCs/>
                <w:color w:val="000000"/>
                <w:lang w:val="bg-BG"/>
              </w:rPr>
              <w:t>х.</w:t>
            </w:r>
          </w:p>
        </w:tc>
      </w:tr>
      <w:tr w:rsidR="008D4D7F" w:rsidRPr="00D82FB2" w14:paraId="758491C2" w14:textId="77777777" w:rsidTr="000C4654">
        <w:trPr>
          <w:trHeight w:val="249"/>
        </w:trPr>
        <w:tc>
          <w:tcPr>
            <w:tcW w:w="2453" w:type="dxa"/>
            <w:tcBorders>
              <w:top w:val="single" w:sz="4" w:space="0" w:color="auto"/>
              <w:left w:val="single" w:sz="4" w:space="0" w:color="auto"/>
              <w:bottom w:val="single" w:sz="4" w:space="0" w:color="auto"/>
              <w:right w:val="single" w:sz="4" w:space="0" w:color="auto"/>
            </w:tcBorders>
          </w:tcPr>
          <w:p w14:paraId="0393ADAD" w14:textId="7B8F1992" w:rsidR="008D4D7F" w:rsidRPr="00D82FB2" w:rsidRDefault="008D4D7F" w:rsidP="00D82FB2">
            <w:pPr>
              <w:autoSpaceDE w:val="0"/>
              <w:autoSpaceDN w:val="0"/>
              <w:adjustRightInd w:val="0"/>
              <w:jc w:val="both"/>
              <w:rPr>
                <w:b/>
                <w:bCs/>
                <w:color w:val="000000"/>
                <w:lang w:val="ru-RU"/>
              </w:rPr>
            </w:pPr>
            <w:r>
              <w:rPr>
                <w:b/>
                <w:bCs/>
                <w:color w:val="000000"/>
                <w:lang w:val="ru-RU"/>
              </w:rPr>
              <w:t xml:space="preserve">3. </w:t>
            </w:r>
            <w:proofErr w:type="spellStart"/>
            <w:r>
              <w:rPr>
                <w:b/>
                <w:bCs/>
              </w:rPr>
              <w:t>Условия</w:t>
            </w:r>
            <w:proofErr w:type="spellEnd"/>
            <w:r>
              <w:rPr>
                <w:b/>
                <w:bCs/>
              </w:rPr>
              <w:t xml:space="preserve"> на </w:t>
            </w:r>
            <w:proofErr w:type="spellStart"/>
            <w:r>
              <w:rPr>
                <w:b/>
                <w:bCs/>
              </w:rPr>
              <w:t>гаранционно</w:t>
            </w:r>
            <w:proofErr w:type="spellEnd"/>
            <w:r>
              <w:rPr>
                <w:b/>
                <w:bCs/>
              </w:rPr>
              <w:t xml:space="preserve"> </w:t>
            </w:r>
            <w:proofErr w:type="spellStart"/>
            <w:r>
              <w:rPr>
                <w:b/>
                <w:bCs/>
              </w:rPr>
              <w:t>обслужване</w:t>
            </w:r>
            <w:proofErr w:type="spellEnd"/>
          </w:p>
        </w:tc>
        <w:tc>
          <w:tcPr>
            <w:tcW w:w="2453" w:type="dxa"/>
            <w:tcBorders>
              <w:top w:val="single" w:sz="4" w:space="0" w:color="auto"/>
              <w:left w:val="single" w:sz="4" w:space="0" w:color="auto"/>
              <w:bottom w:val="single" w:sz="4" w:space="0" w:color="auto"/>
              <w:right w:val="single" w:sz="4" w:space="0" w:color="auto"/>
            </w:tcBorders>
          </w:tcPr>
          <w:p w14:paraId="537A676A" w14:textId="2FC27852" w:rsidR="008D4D7F" w:rsidRDefault="008D4D7F" w:rsidP="00D82FB2">
            <w:pPr>
              <w:autoSpaceDE w:val="0"/>
              <w:autoSpaceDN w:val="0"/>
              <w:adjustRightInd w:val="0"/>
              <w:jc w:val="both"/>
              <w:rPr>
                <w:i/>
                <w:iCs/>
                <w:color w:val="000000"/>
                <w:lang w:val="bg-BG"/>
              </w:rPr>
            </w:pPr>
            <w:r w:rsidRPr="00D82FB2">
              <w:rPr>
                <w:i/>
                <w:iCs/>
                <w:color w:val="000000"/>
                <w:lang w:val="bg-BG"/>
              </w:rPr>
              <w:t>30</w:t>
            </w:r>
            <w:r w:rsidRPr="00D82FB2">
              <w:rPr>
                <w:i/>
                <w:iCs/>
                <w:color w:val="000000"/>
              </w:rPr>
              <w:t>% (0,3</w:t>
            </w:r>
            <w:r w:rsidRPr="00D82FB2">
              <w:rPr>
                <w:i/>
                <w:iCs/>
                <w:color w:val="000000"/>
                <w:lang w:val="bg-BG"/>
              </w:rPr>
              <w:t>0</w:t>
            </w:r>
            <w:r w:rsidRPr="00D82FB2">
              <w:rPr>
                <w:i/>
                <w:iCs/>
                <w:color w:val="000000"/>
              </w:rPr>
              <w:t>)</w:t>
            </w:r>
          </w:p>
        </w:tc>
        <w:tc>
          <w:tcPr>
            <w:tcW w:w="2452" w:type="dxa"/>
            <w:tcBorders>
              <w:top w:val="single" w:sz="4" w:space="0" w:color="auto"/>
              <w:left w:val="single" w:sz="4" w:space="0" w:color="auto"/>
              <w:bottom w:val="single" w:sz="4" w:space="0" w:color="auto"/>
              <w:right w:val="single" w:sz="4" w:space="0" w:color="auto"/>
            </w:tcBorders>
          </w:tcPr>
          <w:p w14:paraId="19DE35BC" w14:textId="591229DA" w:rsidR="008D4D7F" w:rsidRPr="008D4D7F" w:rsidRDefault="008D4D7F" w:rsidP="00D82FB2">
            <w:pPr>
              <w:autoSpaceDE w:val="0"/>
              <w:autoSpaceDN w:val="0"/>
              <w:adjustRightInd w:val="0"/>
              <w:jc w:val="both"/>
              <w:rPr>
                <w:color w:val="000000"/>
                <w:lang w:val="bg-BG"/>
              </w:rPr>
            </w:pPr>
            <w:r>
              <w:rPr>
                <w:color w:val="000000"/>
                <w:lang w:val="bg-BG"/>
              </w:rPr>
              <w:t>10</w:t>
            </w:r>
          </w:p>
        </w:tc>
        <w:tc>
          <w:tcPr>
            <w:tcW w:w="2452" w:type="dxa"/>
            <w:tcBorders>
              <w:top w:val="single" w:sz="4" w:space="0" w:color="auto"/>
              <w:left w:val="single" w:sz="4" w:space="0" w:color="auto"/>
              <w:bottom w:val="single" w:sz="4" w:space="0" w:color="auto"/>
              <w:right w:val="single" w:sz="4" w:space="0" w:color="auto"/>
            </w:tcBorders>
          </w:tcPr>
          <w:p w14:paraId="7CC03A2B" w14:textId="37DB1EB3" w:rsidR="008D4D7F" w:rsidRPr="008D4D7F" w:rsidRDefault="008D4D7F" w:rsidP="00D82FB2">
            <w:pPr>
              <w:autoSpaceDE w:val="0"/>
              <w:autoSpaceDN w:val="0"/>
              <w:adjustRightInd w:val="0"/>
              <w:jc w:val="both"/>
              <w:rPr>
                <w:b/>
                <w:bCs/>
                <w:color w:val="000000"/>
                <w:lang w:val="bg-BG"/>
              </w:rPr>
            </w:pPr>
            <w:r>
              <w:rPr>
                <w:b/>
                <w:bCs/>
                <w:color w:val="000000"/>
                <w:lang w:val="bg-BG"/>
              </w:rPr>
              <w:t>Т г.</w:t>
            </w:r>
          </w:p>
        </w:tc>
      </w:tr>
    </w:tbl>
    <w:p w14:paraId="2E116E42" w14:textId="77777777" w:rsidR="00D82FB2" w:rsidRPr="00D82FB2" w:rsidRDefault="00D82FB2" w:rsidP="00D82FB2">
      <w:pPr>
        <w:jc w:val="both"/>
        <w:rPr>
          <w:i/>
          <w:sz w:val="20"/>
          <w:szCs w:val="20"/>
          <w:lang w:val="bg-BG"/>
        </w:rPr>
      </w:pPr>
      <w:r w:rsidRPr="00D82FB2">
        <w:rPr>
          <w:i/>
          <w:sz w:val="20"/>
          <w:szCs w:val="20"/>
          <w:lang w:val="bg-BG"/>
        </w:rPr>
        <w:t>В колона № 1 са посочени определените показатели с техните обозначения; в колона № 2 са посочени относителните тегла на всеки показател, като процент от комплексната оценка (до 100%); в колона № 3 е посочен максимално възможният брой точки (еднакъв за всички показатели); в колона № 4 е дадено символното обозначение на точките, които ще получи дадена оферта в конкретен показател.</w:t>
      </w:r>
    </w:p>
    <w:p w14:paraId="6DBF9E3C" w14:textId="77777777" w:rsidR="00D82FB2" w:rsidRPr="00D82FB2" w:rsidRDefault="00D82FB2" w:rsidP="00D82FB2">
      <w:pPr>
        <w:jc w:val="both"/>
        <w:rPr>
          <w:i/>
          <w:lang w:val="bg-BG"/>
        </w:rPr>
      </w:pPr>
    </w:p>
    <w:p w14:paraId="6B264FD7" w14:textId="77777777" w:rsidR="00D82FB2" w:rsidRPr="00D82FB2" w:rsidRDefault="00D82FB2" w:rsidP="00D82FB2">
      <w:pPr>
        <w:jc w:val="both"/>
        <w:rPr>
          <w:b/>
          <w:lang w:val="bg-BG"/>
        </w:rPr>
      </w:pPr>
    </w:p>
    <w:p w14:paraId="37D1E89C" w14:textId="77777777" w:rsidR="00D82FB2" w:rsidRPr="00D82FB2" w:rsidRDefault="00D82FB2" w:rsidP="00D82FB2">
      <w:pPr>
        <w:autoSpaceDE w:val="0"/>
        <w:autoSpaceDN w:val="0"/>
        <w:adjustRightInd w:val="0"/>
        <w:jc w:val="both"/>
        <w:rPr>
          <w:color w:val="000000"/>
          <w:lang w:val="bg-BG"/>
        </w:rPr>
      </w:pPr>
      <w:r w:rsidRPr="00D82FB2">
        <w:rPr>
          <w:b/>
          <w:bCs/>
          <w:i/>
          <w:iCs/>
          <w:color w:val="000000"/>
          <w:lang w:val="bg-BG"/>
        </w:rPr>
        <w:t xml:space="preserve">Оценката по всеки показател се определя, както следва: </w:t>
      </w:r>
    </w:p>
    <w:p w14:paraId="7F27C3F5" w14:textId="4938B7F6" w:rsidR="00666C80" w:rsidRDefault="00666C80" w:rsidP="00666C80">
      <w:pPr>
        <w:pStyle w:val="BodyTextIndent"/>
      </w:pPr>
      <w:r>
        <w:rPr>
          <w:u w:val="single"/>
        </w:rPr>
        <w:t>Показател 1</w:t>
      </w:r>
      <w:r>
        <w:t xml:space="preserve"> – „Предложена цена”, с максимален брой точки – 10 и относително тегло в комплексната оценка – 0,30. </w:t>
      </w:r>
    </w:p>
    <w:p w14:paraId="33959B78" w14:textId="77777777" w:rsidR="00666C80" w:rsidRDefault="00666C80" w:rsidP="00666C80">
      <w:pPr>
        <w:pStyle w:val="BodyTextIndent"/>
        <w:rPr>
          <w:spacing w:val="-2"/>
        </w:rPr>
      </w:pPr>
      <w:r>
        <w:t xml:space="preserve">Максималният брой точки получава офертата с предложена най-ниска цена – 10 точки. </w:t>
      </w:r>
      <w:r>
        <w:rPr>
          <w:spacing w:val="1"/>
        </w:rPr>
        <w:t xml:space="preserve">Точките на останалите участници се определят в съотношение към най-ниската </w:t>
      </w:r>
      <w:r>
        <w:rPr>
          <w:spacing w:val="-2"/>
        </w:rPr>
        <w:t>предложена цена по следната формула:</w:t>
      </w:r>
    </w:p>
    <w:p w14:paraId="0D7A220A" w14:textId="77777777" w:rsidR="00666C80" w:rsidRPr="00714A1F" w:rsidRDefault="00666C80" w:rsidP="00666C80">
      <w:pPr>
        <w:jc w:val="both"/>
        <w:rPr>
          <w:spacing w:val="-2"/>
          <w:sz w:val="16"/>
          <w:lang w:val="ru-RU"/>
        </w:rPr>
      </w:pPr>
      <w:r>
        <w:rPr>
          <w:spacing w:val="-2"/>
          <w:lang w:val="bg-BG"/>
        </w:rPr>
        <w:t xml:space="preserve">                    </w:t>
      </w:r>
      <w:r w:rsidRPr="00714A1F">
        <w:rPr>
          <w:spacing w:val="-2"/>
          <w:lang w:val="ru-RU"/>
        </w:rPr>
        <w:t xml:space="preserve">           </w:t>
      </w:r>
      <w:r>
        <w:rPr>
          <w:spacing w:val="-2"/>
          <w:lang w:val="bg-BG"/>
        </w:rPr>
        <w:t xml:space="preserve">             </w:t>
      </w:r>
      <w:r w:rsidRPr="00714A1F">
        <w:rPr>
          <w:spacing w:val="-2"/>
          <w:lang w:val="ru-RU"/>
        </w:rPr>
        <w:t xml:space="preserve"> </w:t>
      </w:r>
      <w:r>
        <w:rPr>
          <w:spacing w:val="-2"/>
          <w:lang w:val="bg-BG"/>
        </w:rPr>
        <w:t xml:space="preserve">С </w:t>
      </w:r>
      <w:r>
        <w:rPr>
          <w:spacing w:val="-2"/>
          <w:sz w:val="16"/>
        </w:rPr>
        <w:t>min</w:t>
      </w:r>
    </w:p>
    <w:p w14:paraId="21788C23" w14:textId="77777777" w:rsidR="00666C80" w:rsidRDefault="00666C80" w:rsidP="00666C80">
      <w:pPr>
        <w:jc w:val="both"/>
        <w:rPr>
          <w:lang w:val="bg-BG"/>
        </w:rPr>
      </w:pPr>
      <w:r>
        <w:rPr>
          <w:lang w:val="bg-BG"/>
        </w:rPr>
        <w:t xml:space="preserve">            </w:t>
      </w:r>
      <w:r w:rsidRPr="00714A1F">
        <w:rPr>
          <w:b/>
          <w:lang w:val="ru-RU"/>
        </w:rPr>
        <w:t xml:space="preserve">Т </w:t>
      </w:r>
      <w:r w:rsidRPr="00915C52">
        <w:rPr>
          <w:b/>
          <w:sz w:val="20"/>
          <w:szCs w:val="20"/>
          <w:lang w:val="ru-RU"/>
        </w:rPr>
        <w:t>ц</w:t>
      </w:r>
      <w:r>
        <w:rPr>
          <w:lang w:val="bg-BG"/>
        </w:rPr>
        <w:t xml:space="preserve">  = 10 </w:t>
      </w:r>
      <w:r w:rsidRPr="00714A1F">
        <w:rPr>
          <w:lang w:val="ru-RU"/>
        </w:rPr>
        <w:t xml:space="preserve">  </w:t>
      </w:r>
      <w:r>
        <w:rPr>
          <w:lang w:val="bg-BG"/>
        </w:rPr>
        <w:t xml:space="preserve">х </w:t>
      </w:r>
      <w:r w:rsidRPr="00714A1F">
        <w:rPr>
          <w:lang w:val="ru-RU"/>
        </w:rPr>
        <w:t xml:space="preserve">   </w:t>
      </w:r>
      <w:r>
        <w:rPr>
          <w:lang w:val="bg-BG"/>
        </w:rPr>
        <w:t>-----------------, където:</w:t>
      </w:r>
    </w:p>
    <w:p w14:paraId="28A4DE87" w14:textId="77777777" w:rsidR="00666C80" w:rsidRDefault="00666C80" w:rsidP="00666C80">
      <w:pPr>
        <w:jc w:val="both"/>
        <w:rPr>
          <w:lang w:val="bg-BG"/>
        </w:rPr>
      </w:pPr>
      <w:r>
        <w:rPr>
          <w:lang w:val="bg-BG"/>
        </w:rPr>
        <w:lastRenderedPageBreak/>
        <w:t xml:space="preserve">                                             </w:t>
      </w:r>
      <w:r>
        <w:t>C</w:t>
      </w:r>
      <w:r w:rsidRPr="008866B6">
        <w:rPr>
          <w:lang w:val="bg-BG"/>
        </w:rPr>
        <w:t xml:space="preserve"> </w:t>
      </w:r>
      <w:r>
        <w:rPr>
          <w:sz w:val="16"/>
        </w:rPr>
        <w:t>n</w:t>
      </w:r>
      <w:r>
        <w:rPr>
          <w:sz w:val="16"/>
          <w:lang w:val="bg-BG"/>
        </w:rPr>
        <w:t xml:space="preserve"> </w:t>
      </w:r>
    </w:p>
    <w:p w14:paraId="57F9A347" w14:textId="77777777" w:rsidR="00666C80" w:rsidRDefault="00666C80" w:rsidP="00666C80">
      <w:pPr>
        <w:numPr>
          <w:ilvl w:val="0"/>
          <w:numId w:val="37"/>
        </w:numPr>
        <w:jc w:val="both"/>
        <w:rPr>
          <w:lang w:val="bg-BG"/>
        </w:rPr>
      </w:pPr>
      <w:r>
        <w:rPr>
          <w:spacing w:val="-3"/>
          <w:lang w:val="bg-BG"/>
        </w:rPr>
        <w:t>„10” е максималните точки по показателя ;</w:t>
      </w:r>
    </w:p>
    <w:p w14:paraId="1EF9CA83" w14:textId="77777777" w:rsidR="00666C80" w:rsidRDefault="00666C80" w:rsidP="00666C80">
      <w:pPr>
        <w:numPr>
          <w:ilvl w:val="0"/>
          <w:numId w:val="38"/>
        </w:numPr>
        <w:jc w:val="both"/>
        <w:rPr>
          <w:lang w:val="bg-BG"/>
        </w:rPr>
      </w:pPr>
      <w:r>
        <w:rPr>
          <w:spacing w:val="-1"/>
          <w:lang w:val="bg-BG"/>
        </w:rPr>
        <w:t>„</w:t>
      </w:r>
      <w:proofErr w:type="spellStart"/>
      <w:r>
        <w:rPr>
          <w:spacing w:val="-1"/>
        </w:rPr>
        <w:t>C</w:t>
      </w:r>
      <w:r>
        <w:rPr>
          <w:spacing w:val="-1"/>
          <w:vertAlign w:val="subscript"/>
        </w:rPr>
        <w:t>min</w:t>
      </w:r>
      <w:proofErr w:type="spellEnd"/>
      <w:r>
        <w:rPr>
          <w:spacing w:val="-1"/>
          <w:lang w:val="bg-BG"/>
        </w:rPr>
        <w:t>” е най-ниската предложена цена ;</w:t>
      </w:r>
    </w:p>
    <w:p w14:paraId="6FDAD6C2" w14:textId="77777777" w:rsidR="00666C80" w:rsidRDefault="00666C80" w:rsidP="00666C80">
      <w:pPr>
        <w:numPr>
          <w:ilvl w:val="0"/>
          <w:numId w:val="39"/>
        </w:numPr>
        <w:jc w:val="both"/>
        <w:rPr>
          <w:lang w:val="bg-BG"/>
        </w:rPr>
      </w:pPr>
      <w:r>
        <w:rPr>
          <w:spacing w:val="-1"/>
          <w:lang w:val="bg-BG"/>
        </w:rPr>
        <w:t>„</w:t>
      </w:r>
      <w:r>
        <w:rPr>
          <w:spacing w:val="-1"/>
        </w:rPr>
        <w:t>C</w:t>
      </w:r>
      <w:r>
        <w:rPr>
          <w:spacing w:val="-1"/>
          <w:vertAlign w:val="subscript"/>
        </w:rPr>
        <w:t>n</w:t>
      </w:r>
      <w:r>
        <w:rPr>
          <w:spacing w:val="-1"/>
          <w:lang w:val="bg-BG"/>
        </w:rPr>
        <w:t xml:space="preserve"> ”е цената на </w:t>
      </w:r>
      <w:r>
        <w:rPr>
          <w:spacing w:val="-1"/>
        </w:rPr>
        <w:t>n</w:t>
      </w:r>
      <w:r>
        <w:rPr>
          <w:spacing w:val="-1"/>
          <w:lang w:val="bg-BG"/>
        </w:rPr>
        <w:t>-я участник.</w:t>
      </w:r>
    </w:p>
    <w:p w14:paraId="396DC225" w14:textId="77777777" w:rsidR="00666C80" w:rsidRDefault="00666C80" w:rsidP="00666C80">
      <w:pPr>
        <w:pStyle w:val="BodyTextIndent"/>
        <w:ind w:firstLine="0"/>
      </w:pPr>
    </w:p>
    <w:p w14:paraId="42BDCE0C" w14:textId="77777777" w:rsidR="00666C80" w:rsidRDefault="00666C80" w:rsidP="00666C80">
      <w:pPr>
        <w:pStyle w:val="BodyTextIndent"/>
        <w:rPr>
          <w:spacing w:val="-1"/>
        </w:rPr>
      </w:pPr>
      <w:r>
        <w:t xml:space="preserve">Точките по първия показател на </w:t>
      </w:r>
      <w:r>
        <w:rPr>
          <w:spacing w:val="-1"/>
        </w:rPr>
        <w:t>n-я участник се получават по следната формула:</w:t>
      </w:r>
    </w:p>
    <w:p w14:paraId="06967C94" w14:textId="77777777" w:rsidR="00666C80" w:rsidRDefault="00666C80" w:rsidP="00666C80">
      <w:pPr>
        <w:pStyle w:val="BodyTextIndent"/>
        <w:ind w:firstLine="0"/>
      </w:pPr>
    </w:p>
    <w:p w14:paraId="5635E18D" w14:textId="40A6874F" w:rsidR="00666C80" w:rsidRDefault="00666C80" w:rsidP="00666C80">
      <w:pPr>
        <w:pStyle w:val="BodyTextIndent"/>
      </w:pPr>
      <w:r>
        <w:rPr>
          <w:b/>
        </w:rPr>
        <w:t xml:space="preserve">П </w:t>
      </w:r>
      <w:r>
        <w:rPr>
          <w:b/>
          <w:sz w:val="16"/>
        </w:rPr>
        <w:t>1</w:t>
      </w:r>
      <w:r>
        <w:t xml:space="preserve"> </w:t>
      </w:r>
      <w:r>
        <w:rPr>
          <w:b/>
        </w:rPr>
        <w:t>=  Т ц   х   0,30</w:t>
      </w:r>
      <w:r>
        <w:t>, където:</w:t>
      </w:r>
    </w:p>
    <w:p w14:paraId="6C1AC95E" w14:textId="77777777" w:rsidR="00666C80" w:rsidRDefault="00666C80" w:rsidP="00666C80">
      <w:pPr>
        <w:pStyle w:val="BodyTextIndent"/>
        <w:ind w:left="720" w:firstLine="0"/>
      </w:pPr>
    </w:p>
    <w:p w14:paraId="07B978D6" w14:textId="42D6800A" w:rsidR="00072E2F" w:rsidRDefault="00666C80" w:rsidP="00666C80">
      <w:pPr>
        <w:pStyle w:val="BodyTextIndent"/>
        <w:numPr>
          <w:ilvl w:val="0"/>
          <w:numId w:val="40"/>
        </w:numPr>
      </w:pPr>
      <w:r>
        <w:t>„0,30” е относителното тегло на показателя.</w:t>
      </w:r>
    </w:p>
    <w:p w14:paraId="715D5C8A" w14:textId="77777777" w:rsidR="00072E2F" w:rsidRDefault="00072E2F">
      <w:pPr>
        <w:pStyle w:val="BodyTextIndent"/>
        <w:ind w:firstLine="0"/>
      </w:pPr>
    </w:p>
    <w:p w14:paraId="49F1071E" w14:textId="5BFA3B38" w:rsidR="00666C80" w:rsidRPr="00666C80" w:rsidRDefault="00072E2F" w:rsidP="00666C80">
      <w:pPr>
        <w:pStyle w:val="Default"/>
        <w:jc w:val="both"/>
        <w:rPr>
          <w:lang w:val="ru-RU"/>
        </w:rPr>
      </w:pPr>
      <w:r w:rsidRPr="00666C80">
        <w:rPr>
          <w:u w:val="single"/>
          <w:lang w:val="ru-RU"/>
        </w:rPr>
        <w:t xml:space="preserve">Показател </w:t>
      </w:r>
      <w:r w:rsidR="00D2085D" w:rsidRPr="00666C80">
        <w:rPr>
          <w:u w:val="single"/>
          <w:lang w:val="ru-RU"/>
        </w:rPr>
        <w:t>2</w:t>
      </w:r>
      <w:r w:rsidRPr="00666C80">
        <w:rPr>
          <w:lang w:val="ru-RU"/>
        </w:rPr>
        <w:t xml:space="preserve"> –</w:t>
      </w:r>
      <w:r w:rsidR="00666C80" w:rsidRPr="00666C80">
        <w:rPr>
          <w:lang w:val="ru-RU"/>
        </w:rPr>
        <w:t xml:space="preserve"> </w:t>
      </w:r>
      <w:r w:rsidR="00666C80" w:rsidRPr="00666C80">
        <w:rPr>
          <w:b/>
          <w:bCs/>
          <w:lang w:val="ru-RU"/>
        </w:rPr>
        <w:t>“</w:t>
      </w:r>
      <w:r w:rsidR="00666C80" w:rsidRPr="00666C80">
        <w:rPr>
          <w:b/>
          <w:bCs/>
          <w:lang w:val="bg-BG"/>
        </w:rPr>
        <w:t>Д</w:t>
      </w:r>
      <w:r w:rsidR="00666C80" w:rsidRPr="00666C80">
        <w:rPr>
          <w:b/>
          <w:bCs/>
          <w:lang w:val="ru-RU"/>
        </w:rPr>
        <w:t xml:space="preserve">опълнителни технически и функционални характеристики – П </w:t>
      </w:r>
      <w:r w:rsidR="00666C80">
        <w:rPr>
          <w:b/>
          <w:bCs/>
          <w:lang w:val="ru-RU"/>
        </w:rPr>
        <w:t>2</w:t>
      </w:r>
      <w:r w:rsidR="00666C80" w:rsidRPr="00666C80">
        <w:rPr>
          <w:b/>
          <w:lang w:val="ru-RU"/>
        </w:rPr>
        <w:t>”</w:t>
      </w:r>
      <w:r w:rsidR="00666C80" w:rsidRPr="00666C80">
        <w:rPr>
          <w:lang w:val="ru-RU"/>
        </w:rPr>
        <w:t>, с максимален брой точки – 10 и относително тегло - 0,</w:t>
      </w:r>
      <w:r w:rsidR="008D4D7F">
        <w:rPr>
          <w:lang w:val="ru-RU"/>
        </w:rPr>
        <w:t>4</w:t>
      </w:r>
      <w:r w:rsidR="00666C80" w:rsidRPr="00666C80">
        <w:rPr>
          <w:lang w:val="ru-RU"/>
        </w:rPr>
        <w:t>0. Броят на точки</w:t>
      </w:r>
      <w:r w:rsidR="00666C80" w:rsidRPr="00666C80">
        <w:rPr>
          <w:lang w:val="bg-BG"/>
        </w:rPr>
        <w:t>те</w:t>
      </w:r>
      <w:r w:rsidR="00666C80" w:rsidRPr="00666C80">
        <w:rPr>
          <w:lang w:val="ru-RU"/>
        </w:rPr>
        <w:t xml:space="preserve"> от показател </w:t>
      </w:r>
      <w:r w:rsidR="00666C80">
        <w:rPr>
          <w:lang w:val="ru-RU"/>
        </w:rPr>
        <w:t>2</w:t>
      </w:r>
      <w:r w:rsidR="00666C80" w:rsidRPr="00666C80">
        <w:rPr>
          <w:lang w:val="ru-RU"/>
        </w:rPr>
        <w:t xml:space="preserve"> се определя в зависимост от съответствието с изисканите от страна на </w:t>
      </w:r>
      <w:r w:rsidR="003F3FA7">
        <w:rPr>
          <w:lang w:val="bg-BG"/>
        </w:rPr>
        <w:t>бенефициента</w:t>
      </w:r>
      <w:r w:rsidR="00666C80" w:rsidRPr="00666C80">
        <w:rPr>
          <w:lang w:val="ru-RU"/>
        </w:rPr>
        <w:t xml:space="preserve"> допълнителни технически и/или функционални характеристики на акти</w:t>
      </w:r>
      <w:r w:rsidR="00666C80" w:rsidRPr="00666C80">
        <w:rPr>
          <w:lang w:val="bg-BG"/>
        </w:rPr>
        <w:t>ва</w:t>
      </w:r>
      <w:r w:rsidR="00666C80" w:rsidRPr="00666C80">
        <w:rPr>
          <w:lang w:val="ru-RU"/>
        </w:rPr>
        <w:t>. Разпределението на точките ще се определя в зависимост от наличието или липсата на определени допълнителни технически и/или функционални характеристики, посочени в следващ</w:t>
      </w:r>
      <w:r w:rsidR="003F3FA7">
        <w:rPr>
          <w:lang w:val="ru-RU"/>
        </w:rPr>
        <w:t>а</w:t>
      </w:r>
      <w:r w:rsidR="00666C80" w:rsidRPr="00666C80">
        <w:rPr>
          <w:lang w:val="ru-RU"/>
        </w:rPr>
        <w:t>т</w:t>
      </w:r>
      <w:r w:rsidR="003F3FA7">
        <w:rPr>
          <w:lang w:val="ru-RU"/>
        </w:rPr>
        <w:t>а</w:t>
      </w:r>
      <w:r w:rsidR="00666C80" w:rsidRPr="00666C80">
        <w:rPr>
          <w:lang w:val="ru-RU"/>
        </w:rPr>
        <w:t xml:space="preserve"> таблица: </w:t>
      </w:r>
    </w:p>
    <w:p w14:paraId="3EAAF6B2" w14:textId="77777777" w:rsidR="00666C80" w:rsidRPr="00666C80" w:rsidRDefault="00666C80" w:rsidP="00666C80">
      <w:pPr>
        <w:autoSpaceDE w:val="0"/>
        <w:autoSpaceDN w:val="0"/>
        <w:adjustRightInd w:val="0"/>
        <w:jc w:val="both"/>
        <w:rPr>
          <w:color w:val="000000"/>
          <w:lang w:val="ru-RU"/>
        </w:rPr>
      </w:pPr>
    </w:p>
    <w:p w14:paraId="3FC6DA9D" w14:textId="0B250C1F" w:rsidR="00666C80" w:rsidRPr="00666C80" w:rsidRDefault="00666C80" w:rsidP="00666C80">
      <w:pPr>
        <w:jc w:val="both"/>
        <w:rPr>
          <w:b/>
          <w:lang w:val="bg-BG"/>
        </w:rPr>
      </w:pPr>
      <w:r w:rsidRPr="00666C80">
        <w:rPr>
          <w:lang w:val="bg-BG"/>
        </w:rPr>
        <w:t xml:space="preserve">Таблица № </w:t>
      </w:r>
      <w:r w:rsidR="003F3FA7">
        <w:rPr>
          <w:lang w:val="bg-BG"/>
        </w:rPr>
        <w:t>1</w:t>
      </w:r>
      <w:r w:rsidRPr="00666C80">
        <w:rPr>
          <w:lang w:val="bg-BG"/>
        </w:rPr>
        <w:t xml:space="preserve"> за съответствие с допълнителните технически и функционални характеристики за показател</w:t>
      </w:r>
      <w:r w:rsidR="003F3FA7">
        <w:rPr>
          <w:lang w:val="bg-BG"/>
        </w:rPr>
        <w:t xml:space="preserve"> 2</w:t>
      </w:r>
      <w:r w:rsidRPr="00666C80">
        <w:rPr>
          <w:lang w:val="bg-BG"/>
        </w:rPr>
        <w:t xml:space="preserve"> – </w:t>
      </w:r>
      <w:r w:rsidRPr="00666C80">
        <w:rPr>
          <w:b/>
          <w:lang w:val="bg-BG"/>
        </w:rPr>
        <w:t>Т т. х.</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8"/>
        <w:gridCol w:w="3544"/>
        <w:gridCol w:w="1276"/>
      </w:tblGrid>
      <w:tr w:rsidR="00713BB1" w:rsidRPr="00666C80" w14:paraId="268E1F5B" w14:textId="77777777" w:rsidTr="00713BB1">
        <w:trPr>
          <w:trHeight w:val="246"/>
        </w:trPr>
        <w:tc>
          <w:tcPr>
            <w:tcW w:w="5778" w:type="dxa"/>
            <w:tcBorders>
              <w:top w:val="single" w:sz="4" w:space="0" w:color="auto"/>
              <w:left w:val="single" w:sz="4" w:space="0" w:color="auto"/>
              <w:bottom w:val="single" w:sz="4" w:space="0" w:color="auto"/>
              <w:right w:val="single" w:sz="4" w:space="0" w:color="auto"/>
            </w:tcBorders>
            <w:hideMark/>
          </w:tcPr>
          <w:p w14:paraId="4ABD8B9B" w14:textId="061E4E8A" w:rsidR="00713BB1" w:rsidRPr="00666C80" w:rsidRDefault="00713BB1" w:rsidP="00666C80">
            <w:pPr>
              <w:jc w:val="both"/>
              <w:rPr>
                <w:b/>
                <w:bCs/>
                <w:highlight w:val="yellow"/>
                <w:lang w:val="bg-BG"/>
              </w:rPr>
            </w:pPr>
            <w:r w:rsidRPr="00666C80">
              <w:rPr>
                <w:b/>
                <w:bCs/>
                <w:lang w:val="bg-BG"/>
              </w:rPr>
              <w:t>Допълнителни технически и функционални характеристики</w:t>
            </w:r>
          </w:p>
        </w:tc>
        <w:tc>
          <w:tcPr>
            <w:tcW w:w="3544" w:type="dxa"/>
            <w:tcBorders>
              <w:top w:val="single" w:sz="4" w:space="0" w:color="auto"/>
              <w:left w:val="single" w:sz="4" w:space="0" w:color="auto"/>
              <w:bottom w:val="single" w:sz="4" w:space="0" w:color="auto"/>
              <w:right w:val="single" w:sz="4" w:space="0" w:color="auto"/>
            </w:tcBorders>
          </w:tcPr>
          <w:p w14:paraId="0DD7C3D8" w14:textId="77777777" w:rsidR="00713BB1" w:rsidRPr="00666C80" w:rsidRDefault="00713BB1" w:rsidP="00666C80">
            <w:pPr>
              <w:jc w:val="both"/>
              <w:rPr>
                <w:b/>
                <w:bCs/>
                <w:lang w:val="bg-BG"/>
              </w:rPr>
            </w:pPr>
          </w:p>
        </w:tc>
        <w:tc>
          <w:tcPr>
            <w:tcW w:w="1276" w:type="dxa"/>
            <w:tcBorders>
              <w:top w:val="single" w:sz="4" w:space="0" w:color="auto"/>
              <w:left w:val="single" w:sz="4" w:space="0" w:color="auto"/>
              <w:bottom w:val="single" w:sz="4" w:space="0" w:color="auto"/>
              <w:right w:val="single" w:sz="4" w:space="0" w:color="auto"/>
            </w:tcBorders>
            <w:hideMark/>
          </w:tcPr>
          <w:p w14:paraId="64A19997" w14:textId="1FC2C3A1" w:rsidR="00713BB1" w:rsidRPr="00666C80" w:rsidRDefault="00713BB1" w:rsidP="00666C80">
            <w:pPr>
              <w:jc w:val="both"/>
              <w:rPr>
                <w:b/>
                <w:highlight w:val="yellow"/>
                <w:lang w:val="bg-BG"/>
              </w:rPr>
            </w:pPr>
            <w:r w:rsidRPr="00666C80">
              <w:rPr>
                <w:b/>
                <w:bCs/>
                <w:lang w:val="bg-BG"/>
              </w:rPr>
              <w:t xml:space="preserve">Точки </w:t>
            </w:r>
          </w:p>
        </w:tc>
      </w:tr>
      <w:tr w:rsidR="00713BB1" w:rsidRPr="00666C80" w14:paraId="2B2F9124" w14:textId="77777777" w:rsidTr="00AB3A98">
        <w:trPr>
          <w:trHeight w:val="243"/>
        </w:trPr>
        <w:tc>
          <w:tcPr>
            <w:tcW w:w="5778" w:type="dxa"/>
            <w:vMerge w:val="restart"/>
            <w:tcBorders>
              <w:top w:val="single" w:sz="4" w:space="0" w:color="auto"/>
              <w:left w:val="single" w:sz="4" w:space="0" w:color="auto"/>
            </w:tcBorders>
            <w:hideMark/>
          </w:tcPr>
          <w:p w14:paraId="3555B64F" w14:textId="3041AD82" w:rsidR="00713BB1" w:rsidRPr="007E11F4" w:rsidRDefault="00713BB1" w:rsidP="00666C80">
            <w:pPr>
              <w:rPr>
                <w:lang w:val="ru-RU"/>
              </w:rPr>
            </w:pPr>
            <w:r>
              <w:rPr>
                <w:lang w:val="ru-RU"/>
              </w:rPr>
              <w:t>Монитор</w:t>
            </w:r>
          </w:p>
        </w:tc>
        <w:tc>
          <w:tcPr>
            <w:tcW w:w="3544" w:type="dxa"/>
          </w:tcPr>
          <w:p w14:paraId="4AF67939" w14:textId="77777777" w:rsidR="00713BB1" w:rsidRPr="00713BB1" w:rsidRDefault="00713BB1" w:rsidP="00713BB1">
            <w:pPr>
              <w:jc w:val="both"/>
              <w:rPr>
                <w:iCs/>
                <w:color w:val="000000"/>
                <w:position w:val="8"/>
                <w:lang w:val="ru-RU"/>
              </w:rPr>
            </w:pPr>
            <w:r w:rsidRPr="00713BB1">
              <w:rPr>
                <w:iCs/>
                <w:color w:val="000000"/>
                <w:position w:val="8"/>
                <w:lang w:val="ru-RU"/>
              </w:rPr>
              <w:t xml:space="preserve">Големина на пиксела: 0.230 </w:t>
            </w:r>
            <w:r w:rsidRPr="000B481E">
              <w:rPr>
                <w:iCs/>
                <w:color w:val="000000"/>
                <w:position w:val="8"/>
              </w:rPr>
              <w:t>mm</w:t>
            </w:r>
          </w:p>
          <w:p w14:paraId="51FC7782" w14:textId="193B4D0C" w:rsidR="00713BB1" w:rsidRPr="00713BB1" w:rsidRDefault="00713BB1" w:rsidP="00666C80">
            <w:pPr>
              <w:jc w:val="both"/>
              <w:rPr>
                <w:iCs/>
                <w:color w:val="000000"/>
                <w:position w:val="8"/>
                <w:lang w:val="bg-BG"/>
              </w:rPr>
            </w:pPr>
          </w:p>
        </w:tc>
        <w:tc>
          <w:tcPr>
            <w:tcW w:w="1276" w:type="dxa"/>
            <w:vAlign w:val="center"/>
            <w:hideMark/>
          </w:tcPr>
          <w:p w14:paraId="343FBCC8" w14:textId="4F87EB83" w:rsidR="00713BB1" w:rsidRPr="00666C80" w:rsidRDefault="00713BB1" w:rsidP="00666C80">
            <w:pPr>
              <w:jc w:val="both"/>
              <w:rPr>
                <w:lang w:val="bg-BG"/>
              </w:rPr>
            </w:pPr>
            <w:r w:rsidRPr="00666C80">
              <w:rPr>
                <w:lang w:val="bg-BG"/>
              </w:rPr>
              <w:t xml:space="preserve">Да – </w:t>
            </w:r>
            <w:r>
              <w:rPr>
                <w:lang w:val="bg-BG"/>
              </w:rPr>
              <w:t>0,5</w:t>
            </w:r>
            <w:r w:rsidRPr="00666C80">
              <w:rPr>
                <w:lang w:val="bg-BG"/>
              </w:rPr>
              <w:t xml:space="preserve"> т. </w:t>
            </w:r>
          </w:p>
          <w:p w14:paraId="0C3A1475" w14:textId="77777777" w:rsidR="00713BB1" w:rsidRPr="00666C80" w:rsidRDefault="00713BB1" w:rsidP="00666C80">
            <w:pPr>
              <w:rPr>
                <w:sz w:val="20"/>
                <w:szCs w:val="20"/>
              </w:rPr>
            </w:pPr>
            <w:proofErr w:type="spellStart"/>
            <w:r w:rsidRPr="00666C80">
              <w:t>Не</w:t>
            </w:r>
            <w:proofErr w:type="spellEnd"/>
            <w:r w:rsidRPr="00666C80">
              <w:t xml:space="preserve"> – 0 т.</w:t>
            </w:r>
          </w:p>
        </w:tc>
      </w:tr>
      <w:tr w:rsidR="00713BB1" w:rsidRPr="00666C80" w14:paraId="6C48126E" w14:textId="77777777" w:rsidTr="00AB3A98">
        <w:trPr>
          <w:trHeight w:val="243"/>
        </w:trPr>
        <w:tc>
          <w:tcPr>
            <w:tcW w:w="5778" w:type="dxa"/>
            <w:vMerge/>
            <w:tcBorders>
              <w:left w:val="single" w:sz="4" w:space="0" w:color="auto"/>
            </w:tcBorders>
          </w:tcPr>
          <w:p w14:paraId="02885ED6" w14:textId="77777777" w:rsidR="00713BB1" w:rsidRPr="007E11F4" w:rsidRDefault="00713BB1" w:rsidP="00666C80">
            <w:pPr>
              <w:rPr>
                <w:lang w:val="ru-RU"/>
              </w:rPr>
            </w:pPr>
          </w:p>
        </w:tc>
        <w:tc>
          <w:tcPr>
            <w:tcW w:w="3544" w:type="dxa"/>
          </w:tcPr>
          <w:p w14:paraId="53936250" w14:textId="77777777" w:rsidR="00713BB1" w:rsidRPr="00713BB1" w:rsidRDefault="00713BB1" w:rsidP="00713BB1">
            <w:pPr>
              <w:jc w:val="both"/>
              <w:rPr>
                <w:iCs/>
                <w:color w:val="000000"/>
                <w:position w:val="8"/>
                <w:lang w:val="ru-RU"/>
              </w:rPr>
            </w:pPr>
            <w:r w:rsidRPr="00713BB1">
              <w:rPr>
                <w:iCs/>
                <w:color w:val="000000"/>
                <w:position w:val="8"/>
                <w:lang w:val="ru-RU"/>
              </w:rPr>
              <w:t xml:space="preserve">Време за реакция:1 </w:t>
            </w:r>
            <w:proofErr w:type="spellStart"/>
            <w:r w:rsidRPr="000B481E">
              <w:rPr>
                <w:iCs/>
                <w:color w:val="000000"/>
                <w:position w:val="8"/>
              </w:rPr>
              <w:t>ms</w:t>
            </w:r>
            <w:proofErr w:type="spellEnd"/>
            <w:r w:rsidRPr="00713BB1">
              <w:rPr>
                <w:iCs/>
                <w:color w:val="000000"/>
                <w:position w:val="8"/>
                <w:lang w:val="ru-RU"/>
              </w:rPr>
              <w:t xml:space="preserve"> </w:t>
            </w:r>
            <w:proofErr w:type="spellStart"/>
            <w:r w:rsidRPr="000B481E">
              <w:rPr>
                <w:iCs/>
                <w:color w:val="000000"/>
                <w:position w:val="8"/>
              </w:rPr>
              <w:t>GtG</w:t>
            </w:r>
            <w:proofErr w:type="spellEnd"/>
          </w:p>
          <w:p w14:paraId="4E2791DB" w14:textId="77777777" w:rsidR="00713BB1" w:rsidRPr="00666C80" w:rsidRDefault="00713BB1" w:rsidP="00666C80">
            <w:pPr>
              <w:jc w:val="both"/>
              <w:rPr>
                <w:lang w:val="bg-BG"/>
              </w:rPr>
            </w:pPr>
          </w:p>
        </w:tc>
        <w:tc>
          <w:tcPr>
            <w:tcW w:w="1276" w:type="dxa"/>
            <w:vAlign w:val="center"/>
          </w:tcPr>
          <w:p w14:paraId="2F1EC579" w14:textId="0DAD6EEC" w:rsidR="00713BB1" w:rsidRPr="00666C80" w:rsidRDefault="00713BB1" w:rsidP="00713BB1">
            <w:pPr>
              <w:jc w:val="both"/>
              <w:rPr>
                <w:lang w:val="bg-BG"/>
              </w:rPr>
            </w:pPr>
            <w:r w:rsidRPr="00666C80">
              <w:rPr>
                <w:lang w:val="bg-BG"/>
              </w:rPr>
              <w:t xml:space="preserve">Да – </w:t>
            </w:r>
            <w:r>
              <w:rPr>
                <w:lang w:val="bg-BG"/>
              </w:rPr>
              <w:t>0,5</w:t>
            </w:r>
            <w:r w:rsidRPr="00666C80">
              <w:rPr>
                <w:lang w:val="bg-BG"/>
              </w:rPr>
              <w:t xml:space="preserve"> т. </w:t>
            </w:r>
          </w:p>
          <w:p w14:paraId="44AAECB7" w14:textId="4A8A8E72" w:rsidR="00713BB1" w:rsidRPr="00666C80" w:rsidRDefault="00713BB1" w:rsidP="00713BB1">
            <w:pPr>
              <w:jc w:val="both"/>
              <w:rPr>
                <w:lang w:val="bg-BG"/>
              </w:rPr>
            </w:pPr>
            <w:proofErr w:type="spellStart"/>
            <w:r w:rsidRPr="00666C80">
              <w:t>Не</w:t>
            </w:r>
            <w:proofErr w:type="spellEnd"/>
            <w:r w:rsidRPr="00666C80">
              <w:t xml:space="preserve"> – 0 т.</w:t>
            </w:r>
          </w:p>
        </w:tc>
      </w:tr>
      <w:tr w:rsidR="00713BB1" w:rsidRPr="00666C80" w14:paraId="244089E7" w14:textId="77777777" w:rsidTr="00AB3A98">
        <w:trPr>
          <w:trHeight w:val="243"/>
        </w:trPr>
        <w:tc>
          <w:tcPr>
            <w:tcW w:w="5778" w:type="dxa"/>
            <w:vMerge/>
            <w:tcBorders>
              <w:left w:val="single" w:sz="4" w:space="0" w:color="auto"/>
              <w:bottom w:val="single" w:sz="4" w:space="0" w:color="auto"/>
            </w:tcBorders>
          </w:tcPr>
          <w:p w14:paraId="7A83AF3A" w14:textId="77777777" w:rsidR="00713BB1" w:rsidRPr="007E11F4" w:rsidRDefault="00713BB1" w:rsidP="00666C80">
            <w:pPr>
              <w:rPr>
                <w:lang w:val="ru-RU"/>
              </w:rPr>
            </w:pPr>
          </w:p>
        </w:tc>
        <w:tc>
          <w:tcPr>
            <w:tcW w:w="3544" w:type="dxa"/>
          </w:tcPr>
          <w:p w14:paraId="13079769" w14:textId="77777777" w:rsidR="00713BB1" w:rsidRPr="000B481E" w:rsidRDefault="00713BB1" w:rsidP="00713BB1">
            <w:pPr>
              <w:jc w:val="both"/>
              <w:rPr>
                <w:iCs/>
                <w:color w:val="000000"/>
                <w:position w:val="8"/>
              </w:rPr>
            </w:pPr>
            <w:proofErr w:type="spellStart"/>
            <w:r w:rsidRPr="000B481E">
              <w:rPr>
                <w:iCs/>
                <w:color w:val="000000"/>
                <w:position w:val="8"/>
              </w:rPr>
              <w:t>Интерфейс</w:t>
            </w:r>
            <w:proofErr w:type="spellEnd"/>
            <w:r w:rsidRPr="000B481E">
              <w:rPr>
                <w:iCs/>
                <w:color w:val="000000"/>
                <w:position w:val="8"/>
              </w:rPr>
              <w:t xml:space="preserve">: </w:t>
            </w:r>
          </w:p>
          <w:p w14:paraId="254846A7" w14:textId="77777777" w:rsidR="00713BB1" w:rsidRPr="000B481E" w:rsidRDefault="00713BB1" w:rsidP="00713BB1">
            <w:pPr>
              <w:jc w:val="both"/>
              <w:rPr>
                <w:iCs/>
                <w:color w:val="000000"/>
                <w:position w:val="8"/>
              </w:rPr>
            </w:pPr>
            <w:r w:rsidRPr="000B481E">
              <w:rPr>
                <w:iCs/>
                <w:color w:val="000000"/>
                <w:position w:val="8"/>
              </w:rPr>
              <w:t>2 x HDMI</w:t>
            </w:r>
          </w:p>
          <w:p w14:paraId="60CB2E49" w14:textId="77777777" w:rsidR="00713BB1" w:rsidRPr="000B481E" w:rsidRDefault="00713BB1" w:rsidP="00713BB1">
            <w:pPr>
              <w:jc w:val="both"/>
              <w:rPr>
                <w:iCs/>
                <w:color w:val="000000"/>
                <w:position w:val="8"/>
              </w:rPr>
            </w:pPr>
            <w:r w:rsidRPr="000B481E">
              <w:rPr>
                <w:iCs/>
                <w:color w:val="000000"/>
                <w:position w:val="8"/>
              </w:rPr>
              <w:t>1 x DisplayPort 1.4</w:t>
            </w:r>
          </w:p>
          <w:p w14:paraId="6DBB9A82" w14:textId="77777777" w:rsidR="00713BB1" w:rsidRPr="000B481E" w:rsidRDefault="00713BB1" w:rsidP="00713BB1">
            <w:pPr>
              <w:jc w:val="both"/>
              <w:rPr>
                <w:iCs/>
                <w:color w:val="000000"/>
                <w:position w:val="8"/>
              </w:rPr>
            </w:pPr>
            <w:r w:rsidRPr="000B481E">
              <w:rPr>
                <w:iCs/>
                <w:color w:val="000000"/>
                <w:position w:val="8"/>
              </w:rPr>
              <w:t>1 x Audio Out</w:t>
            </w:r>
          </w:p>
          <w:p w14:paraId="51234DF5" w14:textId="77777777" w:rsidR="00713BB1" w:rsidRPr="000B481E" w:rsidRDefault="00713BB1" w:rsidP="00713BB1">
            <w:pPr>
              <w:jc w:val="both"/>
              <w:rPr>
                <w:iCs/>
                <w:color w:val="000000"/>
                <w:position w:val="8"/>
              </w:rPr>
            </w:pPr>
            <w:r w:rsidRPr="000B481E">
              <w:rPr>
                <w:iCs/>
                <w:color w:val="000000"/>
                <w:position w:val="8"/>
              </w:rPr>
              <w:t>1 x Audio In</w:t>
            </w:r>
          </w:p>
          <w:p w14:paraId="52729D06" w14:textId="77777777" w:rsidR="00713BB1" w:rsidRPr="000B481E" w:rsidRDefault="00713BB1" w:rsidP="00713BB1">
            <w:pPr>
              <w:jc w:val="both"/>
              <w:rPr>
                <w:iCs/>
                <w:color w:val="000000"/>
                <w:position w:val="8"/>
              </w:rPr>
            </w:pPr>
            <w:r w:rsidRPr="000B481E">
              <w:rPr>
                <w:iCs/>
                <w:color w:val="000000"/>
                <w:position w:val="8"/>
              </w:rPr>
              <w:t>4 x USB 3.2 Downstream</w:t>
            </w:r>
          </w:p>
          <w:p w14:paraId="06079DA6" w14:textId="11FED409" w:rsidR="00713BB1" w:rsidRPr="00666C80" w:rsidRDefault="00713BB1" w:rsidP="00713BB1">
            <w:pPr>
              <w:jc w:val="both"/>
              <w:rPr>
                <w:lang w:val="bg-BG"/>
              </w:rPr>
            </w:pPr>
            <w:r w:rsidRPr="000B481E">
              <w:rPr>
                <w:iCs/>
                <w:color w:val="000000"/>
                <w:position w:val="8"/>
              </w:rPr>
              <w:t>1 x USB 3.2 Upstream</w:t>
            </w:r>
          </w:p>
        </w:tc>
        <w:tc>
          <w:tcPr>
            <w:tcW w:w="1276" w:type="dxa"/>
            <w:vAlign w:val="center"/>
          </w:tcPr>
          <w:p w14:paraId="40877CF0" w14:textId="77777777" w:rsidR="00713BB1" w:rsidRPr="00666C80" w:rsidRDefault="00713BB1" w:rsidP="00713BB1">
            <w:pPr>
              <w:jc w:val="both"/>
              <w:rPr>
                <w:lang w:val="bg-BG"/>
              </w:rPr>
            </w:pPr>
            <w:r w:rsidRPr="00666C80">
              <w:rPr>
                <w:lang w:val="bg-BG"/>
              </w:rPr>
              <w:t xml:space="preserve">Да – </w:t>
            </w:r>
            <w:r>
              <w:rPr>
                <w:lang w:val="bg-BG"/>
              </w:rPr>
              <w:t>1</w:t>
            </w:r>
            <w:r w:rsidRPr="00666C80">
              <w:rPr>
                <w:lang w:val="bg-BG"/>
              </w:rPr>
              <w:t xml:space="preserve"> т. </w:t>
            </w:r>
          </w:p>
          <w:p w14:paraId="28E64061" w14:textId="28D0CEA4" w:rsidR="00713BB1" w:rsidRPr="00666C80" w:rsidRDefault="00713BB1" w:rsidP="00713BB1">
            <w:pPr>
              <w:jc w:val="both"/>
              <w:rPr>
                <w:lang w:val="bg-BG"/>
              </w:rPr>
            </w:pPr>
            <w:proofErr w:type="spellStart"/>
            <w:r w:rsidRPr="00666C80">
              <w:t>Не</w:t>
            </w:r>
            <w:proofErr w:type="spellEnd"/>
            <w:r w:rsidRPr="00666C80">
              <w:t xml:space="preserve"> – 0 т.</w:t>
            </w:r>
          </w:p>
        </w:tc>
      </w:tr>
      <w:tr w:rsidR="00713BB1" w:rsidRPr="00713BB1" w14:paraId="4A55CDF5" w14:textId="77777777" w:rsidTr="002E5BAF">
        <w:trPr>
          <w:trHeight w:val="243"/>
        </w:trPr>
        <w:tc>
          <w:tcPr>
            <w:tcW w:w="5778" w:type="dxa"/>
            <w:vMerge w:val="restart"/>
            <w:tcBorders>
              <w:top w:val="single" w:sz="4" w:space="0" w:color="auto"/>
              <w:left w:val="single" w:sz="4" w:space="0" w:color="auto"/>
            </w:tcBorders>
          </w:tcPr>
          <w:p w14:paraId="102AC6DD" w14:textId="65CDFC1E" w:rsidR="00713BB1" w:rsidRPr="00713BB1" w:rsidRDefault="00713BB1" w:rsidP="00666C80">
            <w:pPr>
              <w:rPr>
                <w:lang w:val="bg-BG"/>
              </w:rPr>
            </w:pPr>
            <w:r>
              <w:rPr>
                <w:lang w:val="bg-BG"/>
              </w:rPr>
              <w:t>Работна станция</w:t>
            </w:r>
          </w:p>
        </w:tc>
        <w:tc>
          <w:tcPr>
            <w:tcW w:w="3544" w:type="dxa"/>
          </w:tcPr>
          <w:p w14:paraId="23332F6F" w14:textId="77777777" w:rsidR="00713BB1" w:rsidRPr="00713BB1" w:rsidRDefault="00713BB1" w:rsidP="00713BB1">
            <w:pPr>
              <w:jc w:val="both"/>
              <w:rPr>
                <w:iCs/>
                <w:color w:val="000000"/>
                <w:position w:val="8"/>
                <w:lang w:val="bg-BG"/>
              </w:rPr>
            </w:pPr>
            <w:r w:rsidRPr="00713BB1">
              <w:rPr>
                <w:iCs/>
                <w:color w:val="000000"/>
                <w:position w:val="8"/>
                <w:lang w:val="bg-BG"/>
              </w:rPr>
              <w:t xml:space="preserve">Памет тип: </w:t>
            </w:r>
            <w:r w:rsidRPr="00CB6FED">
              <w:rPr>
                <w:iCs/>
                <w:color w:val="000000"/>
                <w:position w:val="8"/>
              </w:rPr>
              <w:t>RDIMM</w:t>
            </w:r>
            <w:r w:rsidRPr="00713BB1">
              <w:rPr>
                <w:iCs/>
                <w:color w:val="000000"/>
                <w:position w:val="8"/>
                <w:lang w:val="bg-BG"/>
              </w:rPr>
              <w:t xml:space="preserve"> </w:t>
            </w:r>
            <w:r w:rsidRPr="00CB6FED">
              <w:rPr>
                <w:iCs/>
                <w:color w:val="000000"/>
                <w:position w:val="8"/>
              </w:rPr>
              <w:t>DDR</w:t>
            </w:r>
            <w:r w:rsidRPr="00713BB1">
              <w:rPr>
                <w:iCs/>
                <w:color w:val="000000"/>
                <w:position w:val="8"/>
                <w:lang w:val="bg-BG"/>
              </w:rPr>
              <w:t>4</w:t>
            </w:r>
          </w:p>
          <w:p w14:paraId="0C46B6A6" w14:textId="77777777" w:rsidR="00713BB1" w:rsidRPr="00713BB1" w:rsidRDefault="00713BB1" w:rsidP="00713BB1">
            <w:pPr>
              <w:jc w:val="both"/>
              <w:rPr>
                <w:lang w:val="ru-RU"/>
              </w:rPr>
            </w:pPr>
          </w:p>
        </w:tc>
        <w:tc>
          <w:tcPr>
            <w:tcW w:w="1276" w:type="dxa"/>
            <w:vAlign w:val="center"/>
          </w:tcPr>
          <w:p w14:paraId="5ACA8F43" w14:textId="77777777" w:rsidR="00713BB1" w:rsidRPr="00666C80" w:rsidRDefault="00713BB1" w:rsidP="00713BB1">
            <w:pPr>
              <w:jc w:val="both"/>
              <w:rPr>
                <w:lang w:val="bg-BG"/>
              </w:rPr>
            </w:pPr>
            <w:r w:rsidRPr="00666C80">
              <w:rPr>
                <w:lang w:val="bg-BG"/>
              </w:rPr>
              <w:t xml:space="preserve">Да – </w:t>
            </w:r>
            <w:r>
              <w:rPr>
                <w:lang w:val="bg-BG"/>
              </w:rPr>
              <w:t>1</w:t>
            </w:r>
            <w:r w:rsidRPr="00666C80">
              <w:rPr>
                <w:lang w:val="bg-BG"/>
              </w:rPr>
              <w:t xml:space="preserve"> т. </w:t>
            </w:r>
          </w:p>
          <w:p w14:paraId="541BD20B" w14:textId="27E6F633" w:rsidR="00713BB1" w:rsidRPr="00666C80" w:rsidRDefault="00713BB1" w:rsidP="00713BB1">
            <w:pPr>
              <w:jc w:val="both"/>
              <w:rPr>
                <w:lang w:val="bg-BG"/>
              </w:rPr>
            </w:pPr>
            <w:proofErr w:type="spellStart"/>
            <w:r w:rsidRPr="00666C80">
              <w:t>Не</w:t>
            </w:r>
            <w:proofErr w:type="spellEnd"/>
            <w:r w:rsidRPr="00666C80">
              <w:t xml:space="preserve"> – 0 т.</w:t>
            </w:r>
          </w:p>
        </w:tc>
      </w:tr>
      <w:tr w:rsidR="00713BB1" w:rsidRPr="00666C80" w14:paraId="6A54BDE8" w14:textId="77777777" w:rsidTr="002E5BAF">
        <w:trPr>
          <w:trHeight w:val="243"/>
        </w:trPr>
        <w:tc>
          <w:tcPr>
            <w:tcW w:w="5778" w:type="dxa"/>
            <w:vMerge/>
            <w:tcBorders>
              <w:left w:val="single" w:sz="4" w:space="0" w:color="auto"/>
            </w:tcBorders>
          </w:tcPr>
          <w:p w14:paraId="0F5FD65E" w14:textId="4B843C67" w:rsidR="00713BB1" w:rsidRPr="00666C80" w:rsidRDefault="00713BB1" w:rsidP="007E11F4">
            <w:pPr>
              <w:rPr>
                <w:lang w:val="bg-BG"/>
              </w:rPr>
            </w:pPr>
          </w:p>
        </w:tc>
        <w:tc>
          <w:tcPr>
            <w:tcW w:w="3544" w:type="dxa"/>
          </w:tcPr>
          <w:p w14:paraId="2BA32D0E" w14:textId="554521B5" w:rsidR="00713BB1" w:rsidRPr="00713BB1" w:rsidRDefault="00713BB1" w:rsidP="007E11F4">
            <w:pPr>
              <w:jc w:val="both"/>
              <w:rPr>
                <w:iCs/>
                <w:color w:val="000000"/>
                <w:position w:val="8"/>
                <w:lang w:val="bg-BG"/>
              </w:rPr>
            </w:pPr>
            <w:r w:rsidRPr="00CB6FED">
              <w:rPr>
                <w:iCs/>
                <w:color w:val="000000"/>
                <w:position w:val="8"/>
              </w:rPr>
              <w:t>HDD</w:t>
            </w:r>
            <w:r w:rsidRPr="00713BB1">
              <w:rPr>
                <w:iCs/>
                <w:color w:val="000000"/>
                <w:position w:val="8"/>
                <w:lang w:val="bg-BG"/>
              </w:rPr>
              <w:t xml:space="preserve"> обем: 512</w:t>
            </w:r>
            <w:r w:rsidRPr="00CB6FED">
              <w:rPr>
                <w:iCs/>
                <w:color w:val="000000"/>
                <w:position w:val="8"/>
              </w:rPr>
              <w:t>GB</w:t>
            </w:r>
          </w:p>
        </w:tc>
        <w:tc>
          <w:tcPr>
            <w:tcW w:w="1276" w:type="dxa"/>
            <w:vAlign w:val="center"/>
          </w:tcPr>
          <w:p w14:paraId="0F4700D7" w14:textId="14C81497" w:rsidR="00713BB1" w:rsidRPr="00666C80" w:rsidRDefault="00713BB1" w:rsidP="007E11F4">
            <w:pPr>
              <w:jc w:val="both"/>
              <w:rPr>
                <w:lang w:val="bg-BG"/>
              </w:rPr>
            </w:pPr>
            <w:r w:rsidRPr="00666C80">
              <w:rPr>
                <w:lang w:val="bg-BG"/>
              </w:rPr>
              <w:t xml:space="preserve">Да – </w:t>
            </w:r>
            <w:r>
              <w:rPr>
                <w:lang w:val="bg-BG"/>
              </w:rPr>
              <w:t>0,5</w:t>
            </w:r>
            <w:r w:rsidRPr="00666C80">
              <w:rPr>
                <w:lang w:val="bg-BG"/>
              </w:rPr>
              <w:t xml:space="preserve"> т. </w:t>
            </w:r>
          </w:p>
          <w:p w14:paraId="6AAF8380" w14:textId="31F7F4E0" w:rsidR="00713BB1" w:rsidRPr="00666C80" w:rsidRDefault="00713BB1" w:rsidP="007E11F4">
            <w:pPr>
              <w:jc w:val="both"/>
              <w:rPr>
                <w:lang w:val="bg-BG"/>
              </w:rPr>
            </w:pPr>
            <w:proofErr w:type="spellStart"/>
            <w:r w:rsidRPr="00666C80">
              <w:t>Не</w:t>
            </w:r>
            <w:proofErr w:type="spellEnd"/>
            <w:r w:rsidRPr="00666C80">
              <w:t xml:space="preserve"> – 0 т.</w:t>
            </w:r>
          </w:p>
        </w:tc>
      </w:tr>
      <w:tr w:rsidR="00713BB1" w:rsidRPr="00666C80" w14:paraId="1A013E24" w14:textId="77777777" w:rsidTr="002E5BAF">
        <w:trPr>
          <w:trHeight w:val="243"/>
        </w:trPr>
        <w:tc>
          <w:tcPr>
            <w:tcW w:w="5778" w:type="dxa"/>
            <w:vMerge/>
            <w:tcBorders>
              <w:left w:val="single" w:sz="4" w:space="0" w:color="auto"/>
            </w:tcBorders>
          </w:tcPr>
          <w:p w14:paraId="05ABA2A7" w14:textId="2B0E1209" w:rsidR="00713BB1" w:rsidRPr="007E11F4" w:rsidRDefault="00713BB1" w:rsidP="00666C80">
            <w:pPr>
              <w:rPr>
                <w:lang w:val="ru-RU"/>
              </w:rPr>
            </w:pPr>
          </w:p>
        </w:tc>
        <w:tc>
          <w:tcPr>
            <w:tcW w:w="3544" w:type="dxa"/>
          </w:tcPr>
          <w:p w14:paraId="76155270" w14:textId="18FDA5A3" w:rsidR="00713BB1" w:rsidRPr="00713BB1" w:rsidRDefault="00713BB1" w:rsidP="007E11F4">
            <w:pPr>
              <w:jc w:val="both"/>
              <w:rPr>
                <w:iCs/>
                <w:color w:val="000000"/>
                <w:position w:val="8"/>
                <w:lang w:val="ru-RU"/>
              </w:rPr>
            </w:pPr>
            <w:r w:rsidRPr="00CB6FED">
              <w:rPr>
                <w:iCs/>
                <w:color w:val="000000"/>
                <w:position w:val="8"/>
              </w:rPr>
              <w:t>HDD</w:t>
            </w:r>
            <w:r w:rsidRPr="00713BB1">
              <w:rPr>
                <w:iCs/>
                <w:color w:val="000000"/>
                <w:position w:val="8"/>
                <w:lang w:val="ru-RU"/>
              </w:rPr>
              <w:t xml:space="preserve"> стандарт: </w:t>
            </w:r>
            <w:r w:rsidRPr="00CB6FED">
              <w:rPr>
                <w:iCs/>
                <w:color w:val="000000"/>
                <w:position w:val="8"/>
              </w:rPr>
              <w:t>SATA</w:t>
            </w:r>
          </w:p>
        </w:tc>
        <w:tc>
          <w:tcPr>
            <w:tcW w:w="1276" w:type="dxa"/>
            <w:vAlign w:val="center"/>
          </w:tcPr>
          <w:p w14:paraId="1079F4C4" w14:textId="7E5EF9F5" w:rsidR="00713BB1" w:rsidRPr="00666C80" w:rsidRDefault="00713BB1" w:rsidP="007E11F4">
            <w:pPr>
              <w:jc w:val="both"/>
              <w:rPr>
                <w:lang w:val="bg-BG"/>
              </w:rPr>
            </w:pPr>
            <w:r w:rsidRPr="00666C80">
              <w:rPr>
                <w:lang w:val="bg-BG"/>
              </w:rPr>
              <w:t xml:space="preserve">Да – </w:t>
            </w:r>
            <w:r>
              <w:rPr>
                <w:lang w:val="bg-BG"/>
              </w:rPr>
              <w:t>0,5</w:t>
            </w:r>
            <w:r w:rsidRPr="00666C80">
              <w:rPr>
                <w:lang w:val="bg-BG"/>
              </w:rPr>
              <w:t xml:space="preserve"> т. </w:t>
            </w:r>
          </w:p>
          <w:p w14:paraId="248B95DE" w14:textId="31AFD04E" w:rsidR="00713BB1" w:rsidRPr="00666C80" w:rsidRDefault="00713BB1" w:rsidP="007E11F4">
            <w:pPr>
              <w:jc w:val="both"/>
              <w:rPr>
                <w:lang w:val="bg-BG"/>
              </w:rPr>
            </w:pPr>
            <w:proofErr w:type="spellStart"/>
            <w:r w:rsidRPr="00666C80">
              <w:t>Не</w:t>
            </w:r>
            <w:proofErr w:type="spellEnd"/>
            <w:r w:rsidRPr="00666C80">
              <w:t xml:space="preserve"> – 0 т.</w:t>
            </w:r>
          </w:p>
        </w:tc>
      </w:tr>
      <w:tr w:rsidR="00713BB1" w:rsidRPr="00666C80" w14:paraId="27E8D36A" w14:textId="77777777" w:rsidTr="002E5BAF">
        <w:trPr>
          <w:trHeight w:val="243"/>
        </w:trPr>
        <w:tc>
          <w:tcPr>
            <w:tcW w:w="5778" w:type="dxa"/>
            <w:vMerge/>
            <w:tcBorders>
              <w:left w:val="single" w:sz="4" w:space="0" w:color="auto"/>
              <w:bottom w:val="single" w:sz="4" w:space="0" w:color="auto"/>
            </w:tcBorders>
          </w:tcPr>
          <w:p w14:paraId="46767D64" w14:textId="6293F9A4" w:rsidR="00713BB1" w:rsidRPr="00666C80" w:rsidRDefault="00713BB1" w:rsidP="00666C80">
            <w:pPr>
              <w:rPr>
                <w:lang w:val="bg-BG"/>
              </w:rPr>
            </w:pPr>
          </w:p>
        </w:tc>
        <w:tc>
          <w:tcPr>
            <w:tcW w:w="3544" w:type="dxa"/>
          </w:tcPr>
          <w:p w14:paraId="7AD97CC0" w14:textId="77777777" w:rsidR="00713BB1" w:rsidRPr="00713BB1" w:rsidRDefault="00713BB1" w:rsidP="00713BB1">
            <w:pPr>
              <w:jc w:val="both"/>
              <w:rPr>
                <w:iCs/>
                <w:color w:val="000000"/>
                <w:position w:val="8"/>
                <w:lang w:val="ru-RU"/>
              </w:rPr>
            </w:pPr>
            <w:r w:rsidRPr="00713BB1">
              <w:rPr>
                <w:iCs/>
                <w:color w:val="000000"/>
                <w:position w:val="8"/>
                <w:lang w:val="ru-RU"/>
              </w:rPr>
              <w:t>Операционна система - да</w:t>
            </w:r>
          </w:p>
          <w:p w14:paraId="034882F5" w14:textId="77777777" w:rsidR="00713BB1" w:rsidRPr="00666C80" w:rsidRDefault="00713BB1" w:rsidP="007E11F4">
            <w:pPr>
              <w:jc w:val="both"/>
              <w:rPr>
                <w:lang w:val="bg-BG"/>
              </w:rPr>
            </w:pPr>
          </w:p>
        </w:tc>
        <w:tc>
          <w:tcPr>
            <w:tcW w:w="1276" w:type="dxa"/>
            <w:vAlign w:val="center"/>
          </w:tcPr>
          <w:p w14:paraId="40D716A7" w14:textId="2B0894FD" w:rsidR="00713BB1" w:rsidRPr="00666C80" w:rsidRDefault="00713BB1" w:rsidP="007E11F4">
            <w:pPr>
              <w:jc w:val="both"/>
              <w:rPr>
                <w:lang w:val="bg-BG"/>
              </w:rPr>
            </w:pPr>
            <w:r w:rsidRPr="00666C80">
              <w:rPr>
                <w:lang w:val="bg-BG"/>
              </w:rPr>
              <w:t xml:space="preserve">Да – </w:t>
            </w:r>
            <w:r>
              <w:rPr>
                <w:lang w:val="bg-BG"/>
              </w:rPr>
              <w:t>1</w:t>
            </w:r>
            <w:r w:rsidRPr="00666C80">
              <w:rPr>
                <w:lang w:val="bg-BG"/>
              </w:rPr>
              <w:t xml:space="preserve"> т. </w:t>
            </w:r>
          </w:p>
          <w:p w14:paraId="4AB54A1B" w14:textId="168CE81A" w:rsidR="00713BB1" w:rsidRPr="00666C80" w:rsidRDefault="00713BB1" w:rsidP="007E11F4">
            <w:pPr>
              <w:jc w:val="both"/>
              <w:rPr>
                <w:lang w:val="bg-BG"/>
              </w:rPr>
            </w:pPr>
            <w:proofErr w:type="spellStart"/>
            <w:r w:rsidRPr="00666C80">
              <w:t>Не</w:t>
            </w:r>
            <w:proofErr w:type="spellEnd"/>
            <w:r w:rsidRPr="00666C80">
              <w:t xml:space="preserve"> – 0 т.</w:t>
            </w:r>
          </w:p>
        </w:tc>
      </w:tr>
      <w:tr w:rsidR="00713BB1" w:rsidRPr="00666C80" w14:paraId="583D4FC6" w14:textId="77777777" w:rsidTr="008B6BD7">
        <w:trPr>
          <w:trHeight w:val="243"/>
        </w:trPr>
        <w:tc>
          <w:tcPr>
            <w:tcW w:w="5778" w:type="dxa"/>
            <w:vMerge w:val="restart"/>
            <w:tcBorders>
              <w:top w:val="single" w:sz="4" w:space="0" w:color="auto"/>
              <w:left w:val="single" w:sz="4" w:space="0" w:color="auto"/>
            </w:tcBorders>
          </w:tcPr>
          <w:p w14:paraId="47D2BF9D" w14:textId="6B619D96" w:rsidR="00713BB1" w:rsidRPr="00666C80" w:rsidRDefault="00713BB1" w:rsidP="00666C80">
            <w:pPr>
              <w:rPr>
                <w:lang w:val="bg-BG"/>
              </w:rPr>
            </w:pPr>
            <w:r>
              <w:rPr>
                <w:lang w:val="bg-BG"/>
              </w:rPr>
              <w:t>Лаптоп</w:t>
            </w:r>
          </w:p>
        </w:tc>
        <w:tc>
          <w:tcPr>
            <w:tcW w:w="3544" w:type="dxa"/>
          </w:tcPr>
          <w:p w14:paraId="6CA5699F" w14:textId="6A58FD07" w:rsidR="00713BB1" w:rsidRPr="00713BB1" w:rsidRDefault="00713BB1" w:rsidP="00713BB1">
            <w:pPr>
              <w:jc w:val="both"/>
              <w:rPr>
                <w:iCs/>
                <w:color w:val="000000"/>
                <w:position w:val="8"/>
                <w:lang w:val="ru-RU"/>
              </w:rPr>
            </w:pPr>
            <w:r w:rsidRPr="00713BB1">
              <w:rPr>
                <w:iCs/>
                <w:color w:val="000000"/>
                <w:position w:val="8"/>
                <w:lang w:val="ru-RU"/>
              </w:rPr>
              <w:t>Покритие на корпуса: метал</w:t>
            </w:r>
          </w:p>
        </w:tc>
        <w:tc>
          <w:tcPr>
            <w:tcW w:w="1276" w:type="dxa"/>
            <w:vAlign w:val="center"/>
          </w:tcPr>
          <w:p w14:paraId="36B0E258" w14:textId="5E825766" w:rsidR="00713BB1" w:rsidRPr="00666C80" w:rsidRDefault="00713BB1" w:rsidP="007E11F4">
            <w:pPr>
              <w:jc w:val="both"/>
              <w:rPr>
                <w:lang w:val="bg-BG"/>
              </w:rPr>
            </w:pPr>
            <w:r w:rsidRPr="00666C80">
              <w:rPr>
                <w:lang w:val="bg-BG"/>
              </w:rPr>
              <w:t xml:space="preserve">Да – </w:t>
            </w:r>
            <w:r w:rsidR="0012570B">
              <w:rPr>
                <w:lang w:val="bg-BG"/>
              </w:rPr>
              <w:t>0,3</w:t>
            </w:r>
            <w:r w:rsidRPr="00666C80">
              <w:rPr>
                <w:lang w:val="bg-BG"/>
              </w:rPr>
              <w:t xml:space="preserve"> т. </w:t>
            </w:r>
          </w:p>
          <w:p w14:paraId="7B0DB748" w14:textId="3AE82CF3" w:rsidR="00713BB1" w:rsidRPr="00666C80" w:rsidRDefault="00713BB1" w:rsidP="007E11F4">
            <w:pPr>
              <w:jc w:val="both"/>
              <w:rPr>
                <w:lang w:val="bg-BG"/>
              </w:rPr>
            </w:pPr>
            <w:proofErr w:type="spellStart"/>
            <w:r w:rsidRPr="00666C80">
              <w:t>Не</w:t>
            </w:r>
            <w:proofErr w:type="spellEnd"/>
            <w:r w:rsidRPr="00666C80">
              <w:t xml:space="preserve"> – 0 т.</w:t>
            </w:r>
          </w:p>
        </w:tc>
      </w:tr>
      <w:tr w:rsidR="00713BB1" w:rsidRPr="00666C80" w14:paraId="2E1E5252" w14:textId="77777777" w:rsidTr="008B6BD7">
        <w:trPr>
          <w:trHeight w:val="243"/>
        </w:trPr>
        <w:tc>
          <w:tcPr>
            <w:tcW w:w="5778" w:type="dxa"/>
            <w:vMerge/>
            <w:tcBorders>
              <w:left w:val="single" w:sz="4" w:space="0" w:color="auto"/>
            </w:tcBorders>
          </w:tcPr>
          <w:p w14:paraId="63936915" w14:textId="61DCFB85" w:rsidR="00713BB1" w:rsidRPr="00666C80" w:rsidRDefault="00713BB1" w:rsidP="00713BB1">
            <w:pPr>
              <w:rPr>
                <w:lang w:val="bg-BG"/>
              </w:rPr>
            </w:pPr>
          </w:p>
        </w:tc>
        <w:tc>
          <w:tcPr>
            <w:tcW w:w="3544" w:type="dxa"/>
          </w:tcPr>
          <w:p w14:paraId="30660335" w14:textId="35326215" w:rsidR="00713BB1" w:rsidRPr="00713BB1" w:rsidRDefault="00713BB1" w:rsidP="00713BB1">
            <w:pPr>
              <w:jc w:val="both"/>
              <w:rPr>
                <w:iCs/>
                <w:strike/>
                <w:color w:val="000000"/>
                <w:position w:val="8"/>
                <w:lang w:val="ru-RU"/>
              </w:rPr>
            </w:pPr>
            <w:r w:rsidRPr="00713BB1">
              <w:rPr>
                <w:iCs/>
                <w:color w:val="000000"/>
                <w:position w:val="8"/>
                <w:lang w:val="ru-RU"/>
              </w:rPr>
              <w:t xml:space="preserve">Процесор: 16 </w:t>
            </w:r>
            <w:r w:rsidRPr="00C63B95">
              <w:rPr>
                <w:iCs/>
                <w:color w:val="000000"/>
                <w:position w:val="8"/>
              </w:rPr>
              <w:t>Core</w:t>
            </w:r>
            <w:r w:rsidRPr="00713BB1">
              <w:rPr>
                <w:iCs/>
                <w:color w:val="000000"/>
                <w:position w:val="8"/>
                <w:lang w:val="ru-RU"/>
              </w:rPr>
              <w:t xml:space="preserve"> 4.50 </w:t>
            </w:r>
            <w:r w:rsidRPr="00C63B95">
              <w:rPr>
                <w:iCs/>
                <w:color w:val="000000"/>
                <w:position w:val="8"/>
              </w:rPr>
              <w:t>GHz</w:t>
            </w:r>
            <w:r w:rsidRPr="00713BB1">
              <w:rPr>
                <w:iCs/>
                <w:color w:val="000000"/>
                <w:position w:val="8"/>
                <w:lang w:val="ru-RU"/>
              </w:rPr>
              <w:t>, 40</w:t>
            </w:r>
            <w:r w:rsidRPr="00C63B95">
              <w:rPr>
                <w:iCs/>
                <w:color w:val="000000"/>
                <w:position w:val="8"/>
              </w:rPr>
              <w:t>C</w:t>
            </w:r>
            <w:r w:rsidRPr="00713BB1">
              <w:rPr>
                <w:iCs/>
                <w:color w:val="000000"/>
                <w:position w:val="8"/>
                <w:lang w:val="ru-RU"/>
              </w:rPr>
              <w:t xml:space="preserve"> </w:t>
            </w:r>
            <w:r w:rsidRPr="00C63B95">
              <w:rPr>
                <w:iCs/>
                <w:color w:val="000000"/>
                <w:position w:val="8"/>
              </w:rPr>
              <w:t>GPU</w:t>
            </w:r>
          </w:p>
        </w:tc>
        <w:tc>
          <w:tcPr>
            <w:tcW w:w="1276" w:type="dxa"/>
            <w:vAlign w:val="center"/>
          </w:tcPr>
          <w:p w14:paraId="7561425E" w14:textId="77777777" w:rsidR="0012570B" w:rsidRPr="00666C80" w:rsidRDefault="0012570B" w:rsidP="0012570B">
            <w:pPr>
              <w:jc w:val="both"/>
              <w:rPr>
                <w:lang w:val="bg-BG"/>
              </w:rPr>
            </w:pPr>
            <w:r w:rsidRPr="00666C80">
              <w:rPr>
                <w:lang w:val="bg-BG"/>
              </w:rPr>
              <w:t xml:space="preserve">Да – </w:t>
            </w:r>
            <w:r>
              <w:rPr>
                <w:lang w:val="bg-BG"/>
              </w:rPr>
              <w:t>0,3</w:t>
            </w:r>
            <w:r w:rsidRPr="00666C80">
              <w:rPr>
                <w:lang w:val="bg-BG"/>
              </w:rPr>
              <w:t xml:space="preserve"> т. </w:t>
            </w:r>
          </w:p>
          <w:p w14:paraId="29333FAB" w14:textId="2F3C16A5" w:rsidR="00713BB1" w:rsidRPr="00666C80" w:rsidRDefault="0012570B" w:rsidP="0012570B">
            <w:pPr>
              <w:jc w:val="both"/>
              <w:rPr>
                <w:lang w:val="bg-BG"/>
              </w:rPr>
            </w:pPr>
            <w:proofErr w:type="spellStart"/>
            <w:r w:rsidRPr="00666C80">
              <w:t>Не</w:t>
            </w:r>
            <w:proofErr w:type="spellEnd"/>
            <w:r w:rsidRPr="00666C80">
              <w:t xml:space="preserve"> – 0 т.</w:t>
            </w:r>
          </w:p>
        </w:tc>
      </w:tr>
      <w:tr w:rsidR="00713BB1" w:rsidRPr="00666C80" w14:paraId="0205BA00" w14:textId="77777777" w:rsidTr="00E571BF">
        <w:trPr>
          <w:trHeight w:val="243"/>
        </w:trPr>
        <w:tc>
          <w:tcPr>
            <w:tcW w:w="5778" w:type="dxa"/>
            <w:vMerge/>
            <w:tcBorders>
              <w:left w:val="single" w:sz="4" w:space="0" w:color="auto"/>
            </w:tcBorders>
          </w:tcPr>
          <w:p w14:paraId="555201AD" w14:textId="75AA0038" w:rsidR="00713BB1" w:rsidRPr="00666C80" w:rsidRDefault="00713BB1" w:rsidP="00713BB1">
            <w:pPr>
              <w:rPr>
                <w:lang w:val="bg-BG"/>
              </w:rPr>
            </w:pPr>
          </w:p>
        </w:tc>
        <w:tc>
          <w:tcPr>
            <w:tcW w:w="3544" w:type="dxa"/>
          </w:tcPr>
          <w:p w14:paraId="108ED841" w14:textId="6C672793" w:rsidR="00713BB1" w:rsidRPr="00713BB1" w:rsidRDefault="00713BB1" w:rsidP="00713BB1">
            <w:pPr>
              <w:jc w:val="both"/>
              <w:rPr>
                <w:iCs/>
                <w:color w:val="000000"/>
                <w:position w:val="8"/>
                <w:lang w:val="ru-RU"/>
              </w:rPr>
            </w:pPr>
            <w:r w:rsidRPr="00713BB1">
              <w:rPr>
                <w:iCs/>
                <w:color w:val="000000"/>
                <w:position w:val="8"/>
                <w:lang w:val="ru-RU"/>
              </w:rPr>
              <w:t xml:space="preserve">Памет: тип </w:t>
            </w:r>
            <w:r w:rsidRPr="0062518F">
              <w:rPr>
                <w:iCs/>
                <w:color w:val="000000"/>
                <w:position w:val="8"/>
              </w:rPr>
              <w:t>LPDDR</w:t>
            </w:r>
            <w:r w:rsidRPr="00713BB1">
              <w:rPr>
                <w:iCs/>
                <w:color w:val="000000"/>
                <w:position w:val="8"/>
                <w:lang w:val="ru-RU"/>
              </w:rPr>
              <w:t>5</w:t>
            </w:r>
          </w:p>
        </w:tc>
        <w:tc>
          <w:tcPr>
            <w:tcW w:w="1276" w:type="dxa"/>
            <w:vAlign w:val="center"/>
          </w:tcPr>
          <w:p w14:paraId="68537439" w14:textId="77777777" w:rsidR="0012570B" w:rsidRPr="00666C80" w:rsidRDefault="0012570B" w:rsidP="0012570B">
            <w:pPr>
              <w:jc w:val="both"/>
              <w:rPr>
                <w:lang w:val="bg-BG"/>
              </w:rPr>
            </w:pPr>
            <w:r w:rsidRPr="00666C80">
              <w:rPr>
                <w:lang w:val="bg-BG"/>
              </w:rPr>
              <w:t xml:space="preserve">Да – </w:t>
            </w:r>
            <w:r>
              <w:rPr>
                <w:lang w:val="bg-BG"/>
              </w:rPr>
              <w:t>0,3</w:t>
            </w:r>
            <w:r w:rsidRPr="00666C80">
              <w:rPr>
                <w:lang w:val="bg-BG"/>
              </w:rPr>
              <w:t xml:space="preserve"> т. </w:t>
            </w:r>
          </w:p>
          <w:p w14:paraId="46172C27" w14:textId="649E9847" w:rsidR="00713BB1" w:rsidRPr="00666C80" w:rsidRDefault="0012570B" w:rsidP="0012570B">
            <w:pPr>
              <w:jc w:val="both"/>
              <w:rPr>
                <w:lang w:val="bg-BG"/>
              </w:rPr>
            </w:pPr>
            <w:proofErr w:type="spellStart"/>
            <w:r w:rsidRPr="00666C80">
              <w:t>Не</w:t>
            </w:r>
            <w:proofErr w:type="spellEnd"/>
            <w:r w:rsidRPr="00666C80">
              <w:t xml:space="preserve"> – 0 т.</w:t>
            </w:r>
          </w:p>
        </w:tc>
      </w:tr>
      <w:tr w:rsidR="00713BB1" w:rsidRPr="00666C80" w14:paraId="715A6F1D" w14:textId="77777777" w:rsidTr="00E571BF">
        <w:trPr>
          <w:trHeight w:val="243"/>
        </w:trPr>
        <w:tc>
          <w:tcPr>
            <w:tcW w:w="5778" w:type="dxa"/>
            <w:vMerge/>
            <w:tcBorders>
              <w:left w:val="single" w:sz="4" w:space="0" w:color="auto"/>
            </w:tcBorders>
          </w:tcPr>
          <w:p w14:paraId="5ADFD43D" w14:textId="7EF62FDD" w:rsidR="00713BB1" w:rsidRPr="00666C80" w:rsidRDefault="00713BB1" w:rsidP="00713BB1">
            <w:pPr>
              <w:rPr>
                <w:lang w:val="bg-BG"/>
              </w:rPr>
            </w:pPr>
          </w:p>
        </w:tc>
        <w:tc>
          <w:tcPr>
            <w:tcW w:w="3544" w:type="dxa"/>
          </w:tcPr>
          <w:p w14:paraId="64FBC4C2" w14:textId="53160BD1" w:rsidR="00713BB1" w:rsidRPr="00713BB1" w:rsidRDefault="00713BB1" w:rsidP="00713BB1">
            <w:pPr>
              <w:jc w:val="both"/>
              <w:rPr>
                <w:iCs/>
                <w:color w:val="000000"/>
                <w:position w:val="8"/>
                <w:lang w:val="ru-RU"/>
              </w:rPr>
            </w:pPr>
            <w:r w:rsidRPr="00713BB1">
              <w:rPr>
                <w:iCs/>
                <w:color w:val="000000"/>
                <w:position w:val="8"/>
                <w:lang w:val="ru-RU"/>
              </w:rPr>
              <w:t xml:space="preserve">Честота на опресняване, </w:t>
            </w:r>
            <w:r w:rsidRPr="0062518F">
              <w:rPr>
                <w:iCs/>
                <w:color w:val="000000"/>
                <w:position w:val="8"/>
              </w:rPr>
              <w:t>Hz</w:t>
            </w:r>
            <w:r w:rsidRPr="00713BB1">
              <w:rPr>
                <w:iCs/>
                <w:color w:val="000000"/>
                <w:position w:val="8"/>
                <w:lang w:val="ru-RU"/>
              </w:rPr>
              <w:t xml:space="preserve"> 120</w:t>
            </w:r>
            <w:r w:rsidRPr="0062518F">
              <w:rPr>
                <w:iCs/>
                <w:color w:val="000000"/>
                <w:position w:val="8"/>
              </w:rPr>
              <w:t>Hz</w:t>
            </w:r>
          </w:p>
        </w:tc>
        <w:tc>
          <w:tcPr>
            <w:tcW w:w="1276" w:type="dxa"/>
            <w:vAlign w:val="center"/>
            <w:hideMark/>
          </w:tcPr>
          <w:p w14:paraId="7353FBD5" w14:textId="77777777" w:rsidR="0012570B" w:rsidRPr="00666C80" w:rsidRDefault="0012570B" w:rsidP="0012570B">
            <w:pPr>
              <w:jc w:val="both"/>
              <w:rPr>
                <w:lang w:val="bg-BG"/>
              </w:rPr>
            </w:pPr>
            <w:r w:rsidRPr="00666C80">
              <w:rPr>
                <w:lang w:val="bg-BG"/>
              </w:rPr>
              <w:t xml:space="preserve">Да – </w:t>
            </w:r>
            <w:r>
              <w:rPr>
                <w:lang w:val="bg-BG"/>
              </w:rPr>
              <w:t>0,3</w:t>
            </w:r>
            <w:r w:rsidRPr="00666C80">
              <w:rPr>
                <w:lang w:val="bg-BG"/>
              </w:rPr>
              <w:t xml:space="preserve"> т. </w:t>
            </w:r>
          </w:p>
          <w:p w14:paraId="7D3B91EF" w14:textId="77F110EA" w:rsidR="00713BB1" w:rsidRPr="00666C80" w:rsidRDefault="0012570B" w:rsidP="0012570B">
            <w:pPr>
              <w:rPr>
                <w:sz w:val="20"/>
                <w:szCs w:val="20"/>
              </w:rPr>
            </w:pPr>
            <w:proofErr w:type="spellStart"/>
            <w:r w:rsidRPr="00666C80">
              <w:t>Не</w:t>
            </w:r>
            <w:proofErr w:type="spellEnd"/>
            <w:r w:rsidRPr="00666C80">
              <w:t xml:space="preserve"> – 0 т.</w:t>
            </w:r>
          </w:p>
        </w:tc>
      </w:tr>
      <w:tr w:rsidR="00713BB1" w:rsidRPr="00713BB1" w14:paraId="4BFF0524" w14:textId="77777777" w:rsidTr="00030BF9">
        <w:trPr>
          <w:trHeight w:val="243"/>
        </w:trPr>
        <w:tc>
          <w:tcPr>
            <w:tcW w:w="5778" w:type="dxa"/>
            <w:vMerge/>
            <w:tcBorders>
              <w:left w:val="single" w:sz="4" w:space="0" w:color="auto"/>
            </w:tcBorders>
          </w:tcPr>
          <w:p w14:paraId="069B261D" w14:textId="77777777" w:rsidR="00713BB1" w:rsidRPr="00666C80" w:rsidRDefault="00713BB1" w:rsidP="00713BB1">
            <w:pPr>
              <w:rPr>
                <w:lang w:val="bg-BG"/>
              </w:rPr>
            </w:pPr>
          </w:p>
        </w:tc>
        <w:tc>
          <w:tcPr>
            <w:tcW w:w="3544" w:type="dxa"/>
          </w:tcPr>
          <w:p w14:paraId="0911E45B" w14:textId="57270EDF" w:rsidR="00713BB1" w:rsidRPr="00713BB1" w:rsidRDefault="00713BB1" w:rsidP="00713BB1">
            <w:pPr>
              <w:jc w:val="both"/>
              <w:rPr>
                <w:iCs/>
                <w:color w:val="000000"/>
                <w:position w:val="8"/>
                <w:lang w:val="bg-BG"/>
              </w:rPr>
            </w:pPr>
            <w:r w:rsidRPr="00713BB1">
              <w:rPr>
                <w:iCs/>
                <w:color w:val="000000"/>
                <w:position w:val="8"/>
                <w:lang w:val="bg-BG"/>
              </w:rPr>
              <w:t xml:space="preserve">Дисплей, тип: </w:t>
            </w:r>
            <w:r w:rsidRPr="00C63B95">
              <w:rPr>
                <w:iCs/>
                <w:color w:val="000000"/>
                <w:position w:val="8"/>
              </w:rPr>
              <w:t>Liquid</w:t>
            </w:r>
            <w:r w:rsidRPr="00713BB1">
              <w:rPr>
                <w:iCs/>
                <w:color w:val="000000"/>
                <w:position w:val="8"/>
                <w:lang w:val="bg-BG"/>
              </w:rPr>
              <w:t xml:space="preserve"> </w:t>
            </w:r>
            <w:r w:rsidRPr="00C63B95">
              <w:rPr>
                <w:iCs/>
                <w:color w:val="000000"/>
                <w:position w:val="8"/>
              </w:rPr>
              <w:t>Retina</w:t>
            </w:r>
            <w:r w:rsidRPr="00713BB1">
              <w:rPr>
                <w:iCs/>
                <w:color w:val="000000"/>
                <w:position w:val="8"/>
                <w:lang w:val="bg-BG"/>
              </w:rPr>
              <w:t xml:space="preserve"> </w:t>
            </w:r>
            <w:r w:rsidRPr="00C63B95">
              <w:rPr>
                <w:iCs/>
                <w:color w:val="000000"/>
                <w:position w:val="8"/>
              </w:rPr>
              <w:t>XDR</w:t>
            </w:r>
            <w:r w:rsidRPr="00713BB1">
              <w:rPr>
                <w:iCs/>
                <w:color w:val="000000"/>
                <w:position w:val="8"/>
                <w:lang w:val="bg-BG"/>
              </w:rPr>
              <w:t xml:space="preserve"> </w:t>
            </w:r>
            <w:r w:rsidRPr="00C63B95">
              <w:rPr>
                <w:iCs/>
                <w:color w:val="000000"/>
                <w:position w:val="8"/>
              </w:rPr>
              <w:t>display</w:t>
            </w:r>
            <w:r w:rsidRPr="00713BB1">
              <w:rPr>
                <w:iCs/>
                <w:color w:val="000000"/>
                <w:position w:val="8"/>
                <w:lang w:val="bg-BG"/>
              </w:rPr>
              <w:t xml:space="preserve"> – или еквивалент</w:t>
            </w:r>
          </w:p>
        </w:tc>
        <w:tc>
          <w:tcPr>
            <w:tcW w:w="1276" w:type="dxa"/>
            <w:vAlign w:val="center"/>
          </w:tcPr>
          <w:p w14:paraId="7622C8A1" w14:textId="77777777" w:rsidR="0012570B" w:rsidRPr="00666C80" w:rsidRDefault="0012570B" w:rsidP="0012570B">
            <w:pPr>
              <w:jc w:val="both"/>
              <w:rPr>
                <w:lang w:val="bg-BG"/>
              </w:rPr>
            </w:pPr>
            <w:r w:rsidRPr="00666C80">
              <w:rPr>
                <w:lang w:val="bg-BG"/>
              </w:rPr>
              <w:t xml:space="preserve">Да – </w:t>
            </w:r>
            <w:r>
              <w:rPr>
                <w:lang w:val="bg-BG"/>
              </w:rPr>
              <w:t>0,3</w:t>
            </w:r>
            <w:r w:rsidRPr="00666C80">
              <w:rPr>
                <w:lang w:val="bg-BG"/>
              </w:rPr>
              <w:t xml:space="preserve"> т. </w:t>
            </w:r>
          </w:p>
          <w:p w14:paraId="0E7224EB" w14:textId="2F77D0C9" w:rsidR="00713BB1" w:rsidRPr="00666C80" w:rsidRDefault="0012570B" w:rsidP="0012570B">
            <w:pPr>
              <w:jc w:val="both"/>
              <w:rPr>
                <w:lang w:val="bg-BG"/>
              </w:rPr>
            </w:pPr>
            <w:proofErr w:type="spellStart"/>
            <w:r w:rsidRPr="00666C80">
              <w:t>Не</w:t>
            </w:r>
            <w:proofErr w:type="spellEnd"/>
            <w:r w:rsidRPr="00666C80">
              <w:t xml:space="preserve"> – 0 т.</w:t>
            </w:r>
          </w:p>
        </w:tc>
      </w:tr>
      <w:tr w:rsidR="00713BB1" w:rsidRPr="00713BB1" w14:paraId="60D3015B" w14:textId="77777777" w:rsidTr="00030BF9">
        <w:trPr>
          <w:trHeight w:val="243"/>
        </w:trPr>
        <w:tc>
          <w:tcPr>
            <w:tcW w:w="5778" w:type="dxa"/>
            <w:vMerge/>
            <w:tcBorders>
              <w:left w:val="single" w:sz="4" w:space="0" w:color="auto"/>
            </w:tcBorders>
          </w:tcPr>
          <w:p w14:paraId="1524C9C0" w14:textId="77777777" w:rsidR="00713BB1" w:rsidRPr="00666C80" w:rsidRDefault="00713BB1" w:rsidP="00713BB1">
            <w:pPr>
              <w:rPr>
                <w:lang w:val="bg-BG"/>
              </w:rPr>
            </w:pPr>
          </w:p>
        </w:tc>
        <w:tc>
          <w:tcPr>
            <w:tcW w:w="3544" w:type="dxa"/>
          </w:tcPr>
          <w:p w14:paraId="3F5C89EA" w14:textId="4F319427" w:rsidR="00713BB1" w:rsidRPr="00713BB1" w:rsidRDefault="00713BB1" w:rsidP="00713BB1">
            <w:pPr>
              <w:jc w:val="both"/>
              <w:rPr>
                <w:iCs/>
                <w:color w:val="000000"/>
                <w:position w:val="8"/>
                <w:lang w:val="ru-RU"/>
              </w:rPr>
            </w:pPr>
            <w:r w:rsidRPr="00713BB1">
              <w:rPr>
                <w:iCs/>
                <w:color w:val="000000"/>
                <w:position w:val="8"/>
                <w:lang w:val="ru-RU"/>
              </w:rPr>
              <w:t>Видео карта: 40-</w:t>
            </w:r>
            <w:r w:rsidRPr="00C63B95">
              <w:rPr>
                <w:iCs/>
                <w:color w:val="000000"/>
                <w:position w:val="8"/>
              </w:rPr>
              <w:t>core</w:t>
            </w:r>
            <w:r w:rsidRPr="00713BB1">
              <w:rPr>
                <w:iCs/>
                <w:color w:val="000000"/>
                <w:position w:val="8"/>
                <w:lang w:val="ru-RU"/>
              </w:rPr>
              <w:t xml:space="preserve"> </w:t>
            </w:r>
            <w:r w:rsidRPr="00C63B95">
              <w:rPr>
                <w:iCs/>
                <w:color w:val="000000"/>
                <w:position w:val="8"/>
              </w:rPr>
              <w:t>GPU</w:t>
            </w:r>
          </w:p>
        </w:tc>
        <w:tc>
          <w:tcPr>
            <w:tcW w:w="1276" w:type="dxa"/>
            <w:vAlign w:val="center"/>
          </w:tcPr>
          <w:p w14:paraId="22917215" w14:textId="77777777" w:rsidR="0012570B" w:rsidRPr="00666C80" w:rsidRDefault="0012570B" w:rsidP="0012570B">
            <w:pPr>
              <w:jc w:val="both"/>
              <w:rPr>
                <w:lang w:val="bg-BG"/>
              </w:rPr>
            </w:pPr>
            <w:r w:rsidRPr="00666C80">
              <w:rPr>
                <w:lang w:val="bg-BG"/>
              </w:rPr>
              <w:t xml:space="preserve">Да – </w:t>
            </w:r>
            <w:r>
              <w:rPr>
                <w:lang w:val="bg-BG"/>
              </w:rPr>
              <w:t>0,3</w:t>
            </w:r>
            <w:r w:rsidRPr="00666C80">
              <w:rPr>
                <w:lang w:val="bg-BG"/>
              </w:rPr>
              <w:t xml:space="preserve"> т. </w:t>
            </w:r>
          </w:p>
          <w:p w14:paraId="5C23B491" w14:textId="40D258E9" w:rsidR="00713BB1" w:rsidRPr="00666C80" w:rsidRDefault="0012570B" w:rsidP="0012570B">
            <w:pPr>
              <w:jc w:val="both"/>
              <w:rPr>
                <w:lang w:val="bg-BG"/>
              </w:rPr>
            </w:pPr>
            <w:proofErr w:type="spellStart"/>
            <w:r w:rsidRPr="00666C80">
              <w:t>Не</w:t>
            </w:r>
            <w:proofErr w:type="spellEnd"/>
            <w:r w:rsidRPr="00666C80">
              <w:t xml:space="preserve"> – 0 т.</w:t>
            </w:r>
          </w:p>
        </w:tc>
      </w:tr>
      <w:tr w:rsidR="00713BB1" w:rsidRPr="00666C80" w14:paraId="39D3FE60" w14:textId="77777777" w:rsidTr="00030BF9">
        <w:trPr>
          <w:trHeight w:val="243"/>
        </w:trPr>
        <w:tc>
          <w:tcPr>
            <w:tcW w:w="5778" w:type="dxa"/>
            <w:vMerge/>
            <w:tcBorders>
              <w:left w:val="single" w:sz="4" w:space="0" w:color="auto"/>
            </w:tcBorders>
          </w:tcPr>
          <w:p w14:paraId="30A52308" w14:textId="45973635" w:rsidR="00713BB1" w:rsidRPr="00666C80" w:rsidRDefault="00713BB1" w:rsidP="00713BB1">
            <w:pPr>
              <w:rPr>
                <w:lang w:val="bg-BG"/>
              </w:rPr>
            </w:pPr>
          </w:p>
        </w:tc>
        <w:tc>
          <w:tcPr>
            <w:tcW w:w="3544" w:type="dxa"/>
          </w:tcPr>
          <w:p w14:paraId="1A4917BE" w14:textId="6BC1A190" w:rsidR="00713BB1" w:rsidRPr="00713BB1" w:rsidRDefault="00713BB1" w:rsidP="00713BB1">
            <w:pPr>
              <w:jc w:val="both"/>
              <w:rPr>
                <w:iCs/>
                <w:color w:val="000000"/>
                <w:position w:val="8"/>
                <w:lang w:val="ru-RU"/>
              </w:rPr>
            </w:pPr>
            <w:r w:rsidRPr="00713BB1">
              <w:rPr>
                <w:iCs/>
                <w:color w:val="000000"/>
                <w:position w:val="8"/>
                <w:lang w:val="ru-RU"/>
              </w:rPr>
              <w:t>Звук: Висококачествена шестговорителна аудиосистема с басови говорители с анулиране на вибрации и широко стерео звучене</w:t>
            </w:r>
          </w:p>
        </w:tc>
        <w:tc>
          <w:tcPr>
            <w:tcW w:w="1276" w:type="dxa"/>
            <w:vAlign w:val="center"/>
          </w:tcPr>
          <w:p w14:paraId="68A58A41" w14:textId="77777777" w:rsidR="0012570B" w:rsidRPr="00666C80" w:rsidRDefault="0012570B" w:rsidP="0012570B">
            <w:pPr>
              <w:jc w:val="both"/>
              <w:rPr>
                <w:lang w:val="bg-BG"/>
              </w:rPr>
            </w:pPr>
            <w:r w:rsidRPr="00666C80">
              <w:rPr>
                <w:lang w:val="bg-BG"/>
              </w:rPr>
              <w:t xml:space="preserve">Да – </w:t>
            </w:r>
            <w:r>
              <w:rPr>
                <w:lang w:val="bg-BG"/>
              </w:rPr>
              <w:t>0,3</w:t>
            </w:r>
            <w:r w:rsidRPr="00666C80">
              <w:rPr>
                <w:lang w:val="bg-BG"/>
              </w:rPr>
              <w:t xml:space="preserve"> т. </w:t>
            </w:r>
          </w:p>
          <w:p w14:paraId="4A3DA446" w14:textId="31B5CE22" w:rsidR="00713BB1" w:rsidRPr="00666C80" w:rsidRDefault="0012570B" w:rsidP="0012570B">
            <w:pPr>
              <w:jc w:val="both"/>
              <w:rPr>
                <w:lang w:val="bg-BG"/>
              </w:rPr>
            </w:pPr>
            <w:proofErr w:type="spellStart"/>
            <w:r w:rsidRPr="00666C80">
              <w:t>Не</w:t>
            </w:r>
            <w:proofErr w:type="spellEnd"/>
            <w:r w:rsidRPr="00666C80">
              <w:t xml:space="preserve"> – 0 т.</w:t>
            </w:r>
          </w:p>
        </w:tc>
      </w:tr>
      <w:tr w:rsidR="00713BB1" w:rsidRPr="00666C80" w14:paraId="02430996" w14:textId="77777777" w:rsidTr="00030BF9">
        <w:trPr>
          <w:trHeight w:val="243"/>
        </w:trPr>
        <w:tc>
          <w:tcPr>
            <w:tcW w:w="5778" w:type="dxa"/>
            <w:vMerge/>
            <w:tcBorders>
              <w:left w:val="single" w:sz="4" w:space="0" w:color="auto"/>
            </w:tcBorders>
          </w:tcPr>
          <w:p w14:paraId="2D33E97A" w14:textId="77777777" w:rsidR="00713BB1" w:rsidRPr="00666C80" w:rsidRDefault="00713BB1" w:rsidP="00713BB1">
            <w:pPr>
              <w:rPr>
                <w:lang w:val="bg-BG"/>
              </w:rPr>
            </w:pPr>
          </w:p>
        </w:tc>
        <w:tc>
          <w:tcPr>
            <w:tcW w:w="3544" w:type="dxa"/>
          </w:tcPr>
          <w:p w14:paraId="3B90AE22" w14:textId="3C90DA4C" w:rsidR="00713BB1" w:rsidRPr="00713BB1" w:rsidRDefault="00713BB1" w:rsidP="00713BB1">
            <w:pPr>
              <w:jc w:val="both"/>
              <w:rPr>
                <w:iCs/>
                <w:strike/>
                <w:color w:val="000000"/>
                <w:position w:val="8"/>
                <w:lang w:val="bg-BG"/>
              </w:rPr>
            </w:pPr>
            <w:proofErr w:type="spellStart"/>
            <w:r w:rsidRPr="00C63B95">
              <w:rPr>
                <w:iCs/>
                <w:color w:val="000000"/>
                <w:position w:val="8"/>
              </w:rPr>
              <w:t>Разширителен</w:t>
            </w:r>
            <w:proofErr w:type="spellEnd"/>
            <w:r w:rsidRPr="00C63B95">
              <w:rPr>
                <w:iCs/>
                <w:color w:val="000000"/>
                <w:position w:val="8"/>
              </w:rPr>
              <w:t xml:space="preserve"> </w:t>
            </w:r>
            <w:proofErr w:type="spellStart"/>
            <w:r w:rsidRPr="00C63B95">
              <w:rPr>
                <w:iCs/>
                <w:color w:val="000000"/>
                <w:position w:val="8"/>
              </w:rPr>
              <w:t>порт</w:t>
            </w:r>
            <w:proofErr w:type="spellEnd"/>
            <w:r w:rsidRPr="00C63B95">
              <w:rPr>
                <w:iCs/>
                <w:color w:val="000000"/>
                <w:position w:val="8"/>
              </w:rPr>
              <w:t xml:space="preserve">: USB-C </w:t>
            </w:r>
            <w:proofErr w:type="spellStart"/>
            <w:r w:rsidRPr="00C63B95">
              <w:rPr>
                <w:iCs/>
                <w:color w:val="000000"/>
                <w:position w:val="8"/>
              </w:rPr>
              <w:t>порт</w:t>
            </w:r>
            <w:proofErr w:type="spellEnd"/>
            <w:r w:rsidRPr="00C63B95">
              <w:rPr>
                <w:iCs/>
                <w:color w:val="000000"/>
                <w:position w:val="8"/>
              </w:rPr>
              <w:t xml:space="preserve"> за: Charging, DisplayPort, Thunderbolt 5 </w:t>
            </w:r>
            <w:proofErr w:type="spellStart"/>
            <w:r w:rsidRPr="00C63B95">
              <w:rPr>
                <w:iCs/>
                <w:color w:val="000000"/>
                <w:position w:val="8"/>
              </w:rPr>
              <w:t>или</w:t>
            </w:r>
            <w:proofErr w:type="spellEnd"/>
            <w:r w:rsidRPr="00C63B95">
              <w:rPr>
                <w:iCs/>
                <w:color w:val="000000"/>
                <w:position w:val="8"/>
              </w:rPr>
              <w:t xml:space="preserve"> </w:t>
            </w:r>
            <w:proofErr w:type="spellStart"/>
            <w:r w:rsidRPr="00C63B95">
              <w:rPr>
                <w:iCs/>
                <w:color w:val="000000"/>
                <w:position w:val="8"/>
              </w:rPr>
              <w:t>еквивалент</w:t>
            </w:r>
            <w:proofErr w:type="spellEnd"/>
            <w:r w:rsidRPr="00C63B95">
              <w:rPr>
                <w:iCs/>
                <w:color w:val="000000"/>
                <w:position w:val="8"/>
              </w:rPr>
              <w:t xml:space="preserve"> (up to 120Gb/s), USB 4 (up to 120Gb/s);</w:t>
            </w:r>
          </w:p>
        </w:tc>
        <w:tc>
          <w:tcPr>
            <w:tcW w:w="1276" w:type="dxa"/>
            <w:vAlign w:val="center"/>
          </w:tcPr>
          <w:p w14:paraId="26B1C51F" w14:textId="77777777" w:rsidR="0012570B" w:rsidRPr="00666C80" w:rsidRDefault="0012570B" w:rsidP="0012570B">
            <w:pPr>
              <w:jc w:val="both"/>
              <w:rPr>
                <w:lang w:val="bg-BG"/>
              </w:rPr>
            </w:pPr>
            <w:r w:rsidRPr="00666C80">
              <w:rPr>
                <w:lang w:val="bg-BG"/>
              </w:rPr>
              <w:t xml:space="preserve">Да – </w:t>
            </w:r>
            <w:r>
              <w:rPr>
                <w:lang w:val="bg-BG"/>
              </w:rPr>
              <w:t>0,3</w:t>
            </w:r>
            <w:r w:rsidRPr="00666C80">
              <w:rPr>
                <w:lang w:val="bg-BG"/>
              </w:rPr>
              <w:t xml:space="preserve"> т. </w:t>
            </w:r>
          </w:p>
          <w:p w14:paraId="38752CC3" w14:textId="0CE3F6C7" w:rsidR="00713BB1" w:rsidRPr="00666C80" w:rsidRDefault="0012570B" w:rsidP="0012570B">
            <w:pPr>
              <w:jc w:val="both"/>
              <w:rPr>
                <w:lang w:val="bg-BG"/>
              </w:rPr>
            </w:pPr>
            <w:proofErr w:type="spellStart"/>
            <w:r w:rsidRPr="00666C80">
              <w:t>Не</w:t>
            </w:r>
            <w:proofErr w:type="spellEnd"/>
            <w:r w:rsidRPr="00666C80">
              <w:t xml:space="preserve"> – 0 т.</w:t>
            </w:r>
          </w:p>
        </w:tc>
      </w:tr>
      <w:tr w:rsidR="00713BB1" w:rsidRPr="00713BB1" w14:paraId="1FF6E444" w14:textId="77777777" w:rsidTr="00030BF9">
        <w:trPr>
          <w:trHeight w:val="243"/>
        </w:trPr>
        <w:tc>
          <w:tcPr>
            <w:tcW w:w="5778" w:type="dxa"/>
            <w:vMerge/>
            <w:tcBorders>
              <w:left w:val="single" w:sz="4" w:space="0" w:color="auto"/>
            </w:tcBorders>
          </w:tcPr>
          <w:p w14:paraId="237690D3" w14:textId="77777777" w:rsidR="00713BB1" w:rsidRPr="00666C80" w:rsidRDefault="00713BB1" w:rsidP="00713BB1">
            <w:pPr>
              <w:rPr>
                <w:lang w:val="bg-BG"/>
              </w:rPr>
            </w:pPr>
          </w:p>
        </w:tc>
        <w:tc>
          <w:tcPr>
            <w:tcW w:w="3544" w:type="dxa"/>
          </w:tcPr>
          <w:p w14:paraId="169EB65D" w14:textId="0F0DF098" w:rsidR="00713BB1" w:rsidRPr="00713BB1" w:rsidRDefault="00713BB1" w:rsidP="00713BB1">
            <w:pPr>
              <w:jc w:val="both"/>
              <w:rPr>
                <w:iCs/>
                <w:color w:val="000000"/>
                <w:position w:val="8"/>
                <w:lang w:val="ru-RU"/>
              </w:rPr>
            </w:pPr>
            <w:r w:rsidRPr="00713BB1">
              <w:rPr>
                <w:iCs/>
                <w:color w:val="000000"/>
                <w:position w:val="8"/>
                <w:lang w:val="ru-RU"/>
              </w:rPr>
              <w:t xml:space="preserve">Четец на пръстов отпечатък: </w:t>
            </w:r>
            <w:r w:rsidRPr="0062518F">
              <w:rPr>
                <w:iCs/>
                <w:color w:val="000000"/>
                <w:position w:val="8"/>
              </w:rPr>
              <w:t>Touch</w:t>
            </w:r>
            <w:r w:rsidRPr="00713BB1">
              <w:rPr>
                <w:iCs/>
                <w:color w:val="000000"/>
                <w:position w:val="8"/>
                <w:lang w:val="ru-RU"/>
              </w:rPr>
              <w:t xml:space="preserve"> </w:t>
            </w:r>
            <w:r w:rsidRPr="0062518F">
              <w:rPr>
                <w:iCs/>
                <w:color w:val="000000"/>
                <w:position w:val="8"/>
              </w:rPr>
              <w:t>ID</w:t>
            </w:r>
          </w:p>
        </w:tc>
        <w:tc>
          <w:tcPr>
            <w:tcW w:w="1276" w:type="dxa"/>
            <w:vAlign w:val="center"/>
          </w:tcPr>
          <w:p w14:paraId="207EF2D5" w14:textId="77777777" w:rsidR="0012570B" w:rsidRPr="00666C80" w:rsidRDefault="0012570B" w:rsidP="0012570B">
            <w:pPr>
              <w:jc w:val="both"/>
              <w:rPr>
                <w:lang w:val="bg-BG"/>
              </w:rPr>
            </w:pPr>
            <w:r w:rsidRPr="00666C80">
              <w:rPr>
                <w:lang w:val="bg-BG"/>
              </w:rPr>
              <w:t xml:space="preserve">Да – </w:t>
            </w:r>
            <w:r>
              <w:rPr>
                <w:lang w:val="bg-BG"/>
              </w:rPr>
              <w:t>0,3</w:t>
            </w:r>
            <w:r w:rsidRPr="00666C80">
              <w:rPr>
                <w:lang w:val="bg-BG"/>
              </w:rPr>
              <w:t xml:space="preserve"> т. </w:t>
            </w:r>
          </w:p>
          <w:p w14:paraId="61C6BABE" w14:textId="4136943E" w:rsidR="00713BB1" w:rsidRPr="00666C80" w:rsidRDefault="0012570B" w:rsidP="0012570B">
            <w:pPr>
              <w:jc w:val="both"/>
              <w:rPr>
                <w:lang w:val="bg-BG"/>
              </w:rPr>
            </w:pPr>
            <w:proofErr w:type="spellStart"/>
            <w:r w:rsidRPr="00666C80">
              <w:t>Не</w:t>
            </w:r>
            <w:proofErr w:type="spellEnd"/>
            <w:r w:rsidRPr="00666C80">
              <w:t xml:space="preserve"> – 0 т.</w:t>
            </w:r>
          </w:p>
        </w:tc>
      </w:tr>
      <w:tr w:rsidR="00713BB1" w:rsidRPr="00713BB1" w14:paraId="72B06B30" w14:textId="77777777" w:rsidTr="00030BF9">
        <w:trPr>
          <w:trHeight w:val="243"/>
        </w:trPr>
        <w:tc>
          <w:tcPr>
            <w:tcW w:w="5778" w:type="dxa"/>
            <w:vMerge/>
            <w:tcBorders>
              <w:left w:val="single" w:sz="4" w:space="0" w:color="auto"/>
              <w:bottom w:val="single" w:sz="4" w:space="0" w:color="auto"/>
            </w:tcBorders>
          </w:tcPr>
          <w:p w14:paraId="31748FF5" w14:textId="77777777" w:rsidR="00713BB1" w:rsidRPr="00666C80" w:rsidRDefault="00713BB1" w:rsidP="00713BB1">
            <w:pPr>
              <w:rPr>
                <w:lang w:val="bg-BG"/>
              </w:rPr>
            </w:pPr>
          </w:p>
        </w:tc>
        <w:tc>
          <w:tcPr>
            <w:tcW w:w="3544" w:type="dxa"/>
          </w:tcPr>
          <w:p w14:paraId="5FC38AE2" w14:textId="2CFF3230" w:rsidR="00713BB1" w:rsidRPr="00713BB1" w:rsidRDefault="00713BB1" w:rsidP="00713BB1">
            <w:pPr>
              <w:jc w:val="both"/>
              <w:rPr>
                <w:iCs/>
                <w:color w:val="000000"/>
                <w:position w:val="8"/>
                <w:lang w:val="ru-RU"/>
              </w:rPr>
            </w:pPr>
            <w:r w:rsidRPr="00713BB1">
              <w:rPr>
                <w:iCs/>
                <w:color w:val="000000"/>
                <w:position w:val="8"/>
                <w:lang w:val="ru-RU"/>
              </w:rPr>
              <w:t>Web камера, 12MP, 1080p HD видеозапис</w:t>
            </w:r>
          </w:p>
        </w:tc>
        <w:tc>
          <w:tcPr>
            <w:tcW w:w="1276" w:type="dxa"/>
            <w:vAlign w:val="center"/>
          </w:tcPr>
          <w:p w14:paraId="65E1F792" w14:textId="77777777" w:rsidR="0012570B" w:rsidRPr="00666C80" w:rsidRDefault="0012570B" w:rsidP="0012570B">
            <w:pPr>
              <w:jc w:val="both"/>
              <w:rPr>
                <w:lang w:val="bg-BG"/>
              </w:rPr>
            </w:pPr>
            <w:r w:rsidRPr="00666C80">
              <w:rPr>
                <w:lang w:val="bg-BG"/>
              </w:rPr>
              <w:t xml:space="preserve">Да – </w:t>
            </w:r>
            <w:r>
              <w:rPr>
                <w:lang w:val="bg-BG"/>
              </w:rPr>
              <w:t>0,3</w:t>
            </w:r>
            <w:r w:rsidRPr="00666C80">
              <w:rPr>
                <w:lang w:val="bg-BG"/>
              </w:rPr>
              <w:t xml:space="preserve"> т. </w:t>
            </w:r>
          </w:p>
          <w:p w14:paraId="6BB3FAFB" w14:textId="28E38F35" w:rsidR="00713BB1" w:rsidRPr="00666C80" w:rsidRDefault="0012570B" w:rsidP="0012570B">
            <w:pPr>
              <w:jc w:val="both"/>
              <w:rPr>
                <w:lang w:val="bg-BG"/>
              </w:rPr>
            </w:pPr>
            <w:proofErr w:type="spellStart"/>
            <w:r w:rsidRPr="00666C80">
              <w:t>Не</w:t>
            </w:r>
            <w:proofErr w:type="spellEnd"/>
            <w:r w:rsidRPr="00666C80">
              <w:t xml:space="preserve"> – 0 т.</w:t>
            </w:r>
          </w:p>
        </w:tc>
      </w:tr>
      <w:tr w:rsidR="00713BB1" w:rsidRPr="00713BB1" w14:paraId="73B0188C" w14:textId="77777777" w:rsidTr="00B0644E">
        <w:trPr>
          <w:trHeight w:val="243"/>
        </w:trPr>
        <w:tc>
          <w:tcPr>
            <w:tcW w:w="5778" w:type="dxa"/>
            <w:vMerge w:val="restart"/>
            <w:tcBorders>
              <w:top w:val="single" w:sz="4" w:space="0" w:color="auto"/>
              <w:left w:val="single" w:sz="4" w:space="0" w:color="auto"/>
            </w:tcBorders>
          </w:tcPr>
          <w:p w14:paraId="52330F05" w14:textId="721B1596" w:rsidR="00713BB1" w:rsidRPr="00666C80" w:rsidRDefault="00713BB1" w:rsidP="00713BB1">
            <w:pPr>
              <w:rPr>
                <w:lang w:val="bg-BG"/>
              </w:rPr>
            </w:pPr>
            <w:r>
              <w:rPr>
                <w:lang w:val="bg-BG"/>
              </w:rPr>
              <w:t>Монитор</w:t>
            </w:r>
          </w:p>
        </w:tc>
        <w:tc>
          <w:tcPr>
            <w:tcW w:w="3544" w:type="dxa"/>
          </w:tcPr>
          <w:p w14:paraId="6940BB2E" w14:textId="77777777" w:rsidR="00713BB1" w:rsidRPr="00713BB1" w:rsidRDefault="00713BB1" w:rsidP="00713BB1">
            <w:pPr>
              <w:jc w:val="both"/>
              <w:rPr>
                <w:iCs/>
                <w:color w:val="000000"/>
                <w:position w:val="8"/>
                <w:lang w:val="ru-RU"/>
              </w:rPr>
            </w:pPr>
            <w:r w:rsidRPr="00713BB1">
              <w:rPr>
                <w:iCs/>
                <w:color w:val="000000"/>
                <w:position w:val="8"/>
                <w:lang w:val="ru-RU"/>
              </w:rPr>
              <w:t>Големина на пиксела: 0.117 mm</w:t>
            </w:r>
          </w:p>
          <w:p w14:paraId="0BD410EE" w14:textId="0BA3ADCA" w:rsidR="00713BB1" w:rsidRPr="00713BB1" w:rsidRDefault="00713BB1" w:rsidP="00713BB1">
            <w:pPr>
              <w:jc w:val="both"/>
              <w:rPr>
                <w:iCs/>
                <w:color w:val="000000"/>
                <w:position w:val="8"/>
              </w:rPr>
            </w:pPr>
          </w:p>
        </w:tc>
        <w:tc>
          <w:tcPr>
            <w:tcW w:w="1276" w:type="dxa"/>
            <w:vAlign w:val="center"/>
          </w:tcPr>
          <w:p w14:paraId="3CF99EB3" w14:textId="77777777" w:rsidR="0012570B" w:rsidRPr="00666C80" w:rsidRDefault="0012570B" w:rsidP="0012570B">
            <w:pPr>
              <w:jc w:val="both"/>
              <w:rPr>
                <w:lang w:val="bg-BG"/>
              </w:rPr>
            </w:pPr>
            <w:r w:rsidRPr="00666C80">
              <w:rPr>
                <w:lang w:val="bg-BG"/>
              </w:rPr>
              <w:t xml:space="preserve">Да – </w:t>
            </w:r>
            <w:r>
              <w:rPr>
                <w:lang w:val="bg-BG"/>
              </w:rPr>
              <w:t>0,3</w:t>
            </w:r>
            <w:r w:rsidRPr="00666C80">
              <w:rPr>
                <w:lang w:val="bg-BG"/>
              </w:rPr>
              <w:t xml:space="preserve"> т. </w:t>
            </w:r>
          </w:p>
          <w:p w14:paraId="619A3354" w14:textId="4F4A0694" w:rsidR="00713BB1" w:rsidRPr="00666C80" w:rsidRDefault="0012570B" w:rsidP="0012570B">
            <w:pPr>
              <w:jc w:val="both"/>
              <w:rPr>
                <w:lang w:val="bg-BG"/>
              </w:rPr>
            </w:pPr>
            <w:proofErr w:type="spellStart"/>
            <w:r w:rsidRPr="00666C80">
              <w:t>Не</w:t>
            </w:r>
            <w:proofErr w:type="spellEnd"/>
            <w:r w:rsidRPr="00666C80">
              <w:t xml:space="preserve"> – 0 т.</w:t>
            </w:r>
          </w:p>
        </w:tc>
      </w:tr>
      <w:tr w:rsidR="00713BB1" w:rsidRPr="00713BB1" w14:paraId="1E474DB0" w14:textId="77777777" w:rsidTr="00B0644E">
        <w:trPr>
          <w:trHeight w:val="243"/>
        </w:trPr>
        <w:tc>
          <w:tcPr>
            <w:tcW w:w="5778" w:type="dxa"/>
            <w:vMerge/>
            <w:tcBorders>
              <w:left w:val="single" w:sz="4" w:space="0" w:color="auto"/>
            </w:tcBorders>
          </w:tcPr>
          <w:p w14:paraId="06BE5E17" w14:textId="77777777" w:rsidR="00713BB1" w:rsidRDefault="00713BB1" w:rsidP="00713BB1">
            <w:pPr>
              <w:rPr>
                <w:lang w:val="bg-BG"/>
              </w:rPr>
            </w:pPr>
          </w:p>
        </w:tc>
        <w:tc>
          <w:tcPr>
            <w:tcW w:w="3544" w:type="dxa"/>
          </w:tcPr>
          <w:p w14:paraId="502C3E6B" w14:textId="4A430DCF" w:rsidR="00713BB1" w:rsidRPr="00713BB1" w:rsidRDefault="00713BB1" w:rsidP="00713BB1">
            <w:pPr>
              <w:jc w:val="both"/>
              <w:rPr>
                <w:iCs/>
                <w:color w:val="000000"/>
                <w:position w:val="8"/>
                <w:lang w:val="ru-RU"/>
              </w:rPr>
            </w:pPr>
            <w:r w:rsidRPr="00713BB1">
              <w:rPr>
                <w:iCs/>
                <w:color w:val="000000"/>
                <w:position w:val="8"/>
                <w:lang w:val="ru-RU"/>
              </w:rPr>
              <w:t>Честота на опресняване: 60 Hz</w:t>
            </w:r>
          </w:p>
        </w:tc>
        <w:tc>
          <w:tcPr>
            <w:tcW w:w="1276" w:type="dxa"/>
            <w:vAlign w:val="center"/>
          </w:tcPr>
          <w:p w14:paraId="65EB3587" w14:textId="77777777" w:rsidR="0012570B" w:rsidRPr="00666C80" w:rsidRDefault="0012570B" w:rsidP="0012570B">
            <w:pPr>
              <w:jc w:val="both"/>
              <w:rPr>
                <w:lang w:val="bg-BG"/>
              </w:rPr>
            </w:pPr>
            <w:r w:rsidRPr="00666C80">
              <w:rPr>
                <w:lang w:val="bg-BG"/>
              </w:rPr>
              <w:t xml:space="preserve">Да – </w:t>
            </w:r>
            <w:r>
              <w:rPr>
                <w:lang w:val="bg-BG"/>
              </w:rPr>
              <w:t>0,3</w:t>
            </w:r>
            <w:r w:rsidRPr="00666C80">
              <w:rPr>
                <w:lang w:val="bg-BG"/>
              </w:rPr>
              <w:t xml:space="preserve"> т. </w:t>
            </w:r>
          </w:p>
          <w:p w14:paraId="4C637333" w14:textId="0B716D1D" w:rsidR="00713BB1" w:rsidRPr="00666C80" w:rsidRDefault="0012570B" w:rsidP="0012570B">
            <w:pPr>
              <w:jc w:val="both"/>
              <w:rPr>
                <w:lang w:val="bg-BG"/>
              </w:rPr>
            </w:pPr>
            <w:proofErr w:type="spellStart"/>
            <w:r w:rsidRPr="00666C80">
              <w:t>Не</w:t>
            </w:r>
            <w:proofErr w:type="spellEnd"/>
            <w:r w:rsidRPr="00666C80">
              <w:t xml:space="preserve"> – 0 т.</w:t>
            </w:r>
          </w:p>
        </w:tc>
      </w:tr>
      <w:tr w:rsidR="00713BB1" w:rsidRPr="00713BB1" w14:paraId="1DD25BBD" w14:textId="77777777" w:rsidTr="00B0644E">
        <w:trPr>
          <w:trHeight w:val="243"/>
        </w:trPr>
        <w:tc>
          <w:tcPr>
            <w:tcW w:w="5778" w:type="dxa"/>
            <w:vMerge/>
            <w:tcBorders>
              <w:left w:val="single" w:sz="4" w:space="0" w:color="auto"/>
            </w:tcBorders>
          </w:tcPr>
          <w:p w14:paraId="1CFD8DEA" w14:textId="77777777" w:rsidR="00713BB1" w:rsidRDefault="00713BB1" w:rsidP="00713BB1">
            <w:pPr>
              <w:rPr>
                <w:lang w:val="bg-BG"/>
              </w:rPr>
            </w:pPr>
          </w:p>
        </w:tc>
        <w:tc>
          <w:tcPr>
            <w:tcW w:w="3544" w:type="dxa"/>
          </w:tcPr>
          <w:p w14:paraId="4639FFE2" w14:textId="361C88F1" w:rsidR="00713BB1" w:rsidRPr="00713BB1" w:rsidRDefault="00713BB1" w:rsidP="00713BB1">
            <w:pPr>
              <w:jc w:val="both"/>
              <w:rPr>
                <w:iCs/>
                <w:color w:val="000000"/>
                <w:position w:val="8"/>
                <w:lang w:val="ru-RU"/>
              </w:rPr>
            </w:pPr>
            <w:r w:rsidRPr="00713BB1">
              <w:rPr>
                <w:iCs/>
                <w:color w:val="000000"/>
                <w:position w:val="8"/>
                <w:lang w:val="ru-RU"/>
              </w:rPr>
              <w:t>Цветова гама: 100% DCI-P3</w:t>
            </w:r>
          </w:p>
        </w:tc>
        <w:tc>
          <w:tcPr>
            <w:tcW w:w="1276" w:type="dxa"/>
            <w:vAlign w:val="center"/>
          </w:tcPr>
          <w:p w14:paraId="7A2B97DE" w14:textId="77777777" w:rsidR="0012570B" w:rsidRPr="00666C80" w:rsidRDefault="0012570B" w:rsidP="0012570B">
            <w:pPr>
              <w:jc w:val="both"/>
              <w:rPr>
                <w:lang w:val="bg-BG"/>
              </w:rPr>
            </w:pPr>
            <w:r w:rsidRPr="00666C80">
              <w:rPr>
                <w:lang w:val="bg-BG"/>
              </w:rPr>
              <w:t xml:space="preserve">Да – </w:t>
            </w:r>
            <w:r>
              <w:rPr>
                <w:lang w:val="bg-BG"/>
              </w:rPr>
              <w:t>0,3</w:t>
            </w:r>
            <w:r w:rsidRPr="00666C80">
              <w:rPr>
                <w:lang w:val="bg-BG"/>
              </w:rPr>
              <w:t xml:space="preserve"> т. </w:t>
            </w:r>
          </w:p>
          <w:p w14:paraId="3A1A4B95" w14:textId="756E2697" w:rsidR="00713BB1" w:rsidRPr="00666C80" w:rsidRDefault="0012570B" w:rsidP="0012570B">
            <w:pPr>
              <w:jc w:val="both"/>
              <w:rPr>
                <w:lang w:val="bg-BG"/>
              </w:rPr>
            </w:pPr>
            <w:proofErr w:type="spellStart"/>
            <w:r w:rsidRPr="00666C80">
              <w:t>Не</w:t>
            </w:r>
            <w:proofErr w:type="spellEnd"/>
            <w:r w:rsidRPr="00666C80">
              <w:t xml:space="preserve"> – 0 т.</w:t>
            </w:r>
          </w:p>
        </w:tc>
      </w:tr>
      <w:tr w:rsidR="00713BB1" w:rsidRPr="00713BB1" w14:paraId="55F5173F" w14:textId="77777777" w:rsidTr="00B0644E">
        <w:trPr>
          <w:trHeight w:val="243"/>
        </w:trPr>
        <w:tc>
          <w:tcPr>
            <w:tcW w:w="5778" w:type="dxa"/>
            <w:vMerge/>
            <w:tcBorders>
              <w:left w:val="single" w:sz="4" w:space="0" w:color="auto"/>
            </w:tcBorders>
          </w:tcPr>
          <w:p w14:paraId="2905F628" w14:textId="77777777" w:rsidR="00713BB1" w:rsidRDefault="00713BB1" w:rsidP="00713BB1">
            <w:pPr>
              <w:rPr>
                <w:lang w:val="bg-BG"/>
              </w:rPr>
            </w:pPr>
          </w:p>
        </w:tc>
        <w:tc>
          <w:tcPr>
            <w:tcW w:w="3544" w:type="dxa"/>
          </w:tcPr>
          <w:p w14:paraId="64C11A6C" w14:textId="06057E78" w:rsidR="00713BB1" w:rsidRPr="00713BB1" w:rsidRDefault="00713BB1" w:rsidP="00713BB1">
            <w:pPr>
              <w:jc w:val="both"/>
              <w:rPr>
                <w:iCs/>
                <w:color w:val="000000"/>
                <w:position w:val="8"/>
                <w:lang w:val="ru-RU"/>
              </w:rPr>
            </w:pPr>
            <w:r w:rsidRPr="00713BB1">
              <w:rPr>
                <w:iCs/>
                <w:color w:val="000000"/>
                <w:position w:val="8"/>
                <w:lang w:val="ru-RU"/>
              </w:rPr>
              <w:t>Подсветка на дисплея: WLED</w:t>
            </w:r>
          </w:p>
        </w:tc>
        <w:tc>
          <w:tcPr>
            <w:tcW w:w="1276" w:type="dxa"/>
            <w:vAlign w:val="center"/>
          </w:tcPr>
          <w:p w14:paraId="1DCB744E" w14:textId="6C6B76FA" w:rsidR="0012570B" w:rsidRPr="00666C80" w:rsidRDefault="0012570B" w:rsidP="0012570B">
            <w:pPr>
              <w:jc w:val="both"/>
              <w:rPr>
                <w:lang w:val="bg-BG"/>
              </w:rPr>
            </w:pPr>
            <w:r w:rsidRPr="00666C80">
              <w:rPr>
                <w:lang w:val="bg-BG"/>
              </w:rPr>
              <w:t xml:space="preserve">Да – </w:t>
            </w:r>
            <w:r>
              <w:rPr>
                <w:lang w:val="bg-BG"/>
              </w:rPr>
              <w:t>0,2</w:t>
            </w:r>
            <w:r w:rsidRPr="00666C80">
              <w:rPr>
                <w:lang w:val="bg-BG"/>
              </w:rPr>
              <w:t xml:space="preserve"> т. </w:t>
            </w:r>
          </w:p>
          <w:p w14:paraId="5F1F7C6C" w14:textId="21399B25" w:rsidR="00713BB1" w:rsidRPr="00666C80" w:rsidRDefault="0012570B" w:rsidP="0012570B">
            <w:pPr>
              <w:jc w:val="both"/>
              <w:rPr>
                <w:lang w:val="bg-BG"/>
              </w:rPr>
            </w:pPr>
            <w:proofErr w:type="spellStart"/>
            <w:r w:rsidRPr="00666C80">
              <w:t>Не</w:t>
            </w:r>
            <w:proofErr w:type="spellEnd"/>
            <w:r w:rsidRPr="00666C80">
              <w:t xml:space="preserve"> – 0 т.</w:t>
            </w:r>
          </w:p>
        </w:tc>
      </w:tr>
      <w:tr w:rsidR="00713BB1" w:rsidRPr="00713BB1" w14:paraId="1CFCDA95" w14:textId="77777777" w:rsidTr="00B0644E">
        <w:trPr>
          <w:trHeight w:val="243"/>
        </w:trPr>
        <w:tc>
          <w:tcPr>
            <w:tcW w:w="5778" w:type="dxa"/>
            <w:vMerge/>
            <w:tcBorders>
              <w:left w:val="single" w:sz="4" w:space="0" w:color="auto"/>
            </w:tcBorders>
          </w:tcPr>
          <w:p w14:paraId="0FEA2467" w14:textId="77777777" w:rsidR="00713BB1" w:rsidRDefault="00713BB1" w:rsidP="00713BB1">
            <w:pPr>
              <w:rPr>
                <w:lang w:val="bg-BG"/>
              </w:rPr>
            </w:pPr>
          </w:p>
        </w:tc>
        <w:tc>
          <w:tcPr>
            <w:tcW w:w="3544" w:type="dxa"/>
          </w:tcPr>
          <w:p w14:paraId="248337A5" w14:textId="750BA555" w:rsidR="00713BB1" w:rsidRPr="00713BB1" w:rsidRDefault="00713BB1" w:rsidP="00713BB1">
            <w:pPr>
              <w:jc w:val="both"/>
              <w:rPr>
                <w:iCs/>
                <w:color w:val="000000"/>
                <w:position w:val="8"/>
                <w:lang w:val="ru-RU"/>
              </w:rPr>
            </w:pPr>
            <w:r w:rsidRPr="00713BB1">
              <w:rPr>
                <w:iCs/>
                <w:color w:val="000000"/>
                <w:position w:val="8"/>
                <w:lang w:val="ru-RU"/>
              </w:rPr>
              <w:t>Яркост: 600 cd/m²</w:t>
            </w:r>
          </w:p>
        </w:tc>
        <w:tc>
          <w:tcPr>
            <w:tcW w:w="1276" w:type="dxa"/>
            <w:vAlign w:val="center"/>
          </w:tcPr>
          <w:p w14:paraId="5F53A722" w14:textId="77777777" w:rsidR="0012570B" w:rsidRPr="00666C80" w:rsidRDefault="0012570B" w:rsidP="0012570B">
            <w:pPr>
              <w:jc w:val="both"/>
              <w:rPr>
                <w:lang w:val="bg-BG"/>
              </w:rPr>
            </w:pPr>
            <w:r w:rsidRPr="00666C80">
              <w:rPr>
                <w:lang w:val="bg-BG"/>
              </w:rPr>
              <w:t xml:space="preserve">Да – </w:t>
            </w:r>
            <w:r>
              <w:rPr>
                <w:lang w:val="bg-BG"/>
              </w:rPr>
              <w:t>0,2</w:t>
            </w:r>
            <w:r w:rsidRPr="00666C80">
              <w:rPr>
                <w:lang w:val="bg-BG"/>
              </w:rPr>
              <w:t xml:space="preserve"> т. </w:t>
            </w:r>
          </w:p>
          <w:p w14:paraId="58FA7F92" w14:textId="273FB1DF" w:rsidR="00713BB1" w:rsidRPr="00666C80" w:rsidRDefault="0012570B" w:rsidP="0012570B">
            <w:pPr>
              <w:jc w:val="both"/>
              <w:rPr>
                <w:lang w:val="bg-BG"/>
              </w:rPr>
            </w:pPr>
            <w:proofErr w:type="spellStart"/>
            <w:r w:rsidRPr="00666C80">
              <w:t>Не</w:t>
            </w:r>
            <w:proofErr w:type="spellEnd"/>
            <w:r w:rsidRPr="00666C80">
              <w:t xml:space="preserve"> – 0 т.</w:t>
            </w:r>
          </w:p>
        </w:tc>
      </w:tr>
      <w:tr w:rsidR="00713BB1" w:rsidRPr="00713BB1" w14:paraId="2E6C6788" w14:textId="77777777" w:rsidTr="00B0644E">
        <w:trPr>
          <w:trHeight w:val="243"/>
        </w:trPr>
        <w:tc>
          <w:tcPr>
            <w:tcW w:w="5778" w:type="dxa"/>
            <w:vMerge/>
            <w:tcBorders>
              <w:left w:val="single" w:sz="4" w:space="0" w:color="auto"/>
            </w:tcBorders>
          </w:tcPr>
          <w:p w14:paraId="3B761AA6" w14:textId="77777777" w:rsidR="00713BB1" w:rsidRDefault="00713BB1" w:rsidP="00713BB1">
            <w:pPr>
              <w:rPr>
                <w:lang w:val="bg-BG"/>
              </w:rPr>
            </w:pPr>
          </w:p>
        </w:tc>
        <w:tc>
          <w:tcPr>
            <w:tcW w:w="3544" w:type="dxa"/>
          </w:tcPr>
          <w:p w14:paraId="3CE924E0" w14:textId="2008D982" w:rsidR="00713BB1" w:rsidRPr="00713BB1" w:rsidRDefault="00713BB1" w:rsidP="00713BB1">
            <w:pPr>
              <w:jc w:val="both"/>
              <w:rPr>
                <w:iCs/>
                <w:color w:val="000000"/>
                <w:position w:val="8"/>
                <w:lang w:val="ru-RU"/>
              </w:rPr>
            </w:pPr>
            <w:r w:rsidRPr="00713BB1">
              <w:rPr>
                <w:iCs/>
                <w:color w:val="000000"/>
                <w:position w:val="8"/>
                <w:lang w:val="ru-RU"/>
              </w:rPr>
              <w:t xml:space="preserve">Аудио: Шест вградени високоговорителя </w:t>
            </w:r>
          </w:p>
        </w:tc>
        <w:tc>
          <w:tcPr>
            <w:tcW w:w="1276" w:type="dxa"/>
            <w:vAlign w:val="center"/>
          </w:tcPr>
          <w:p w14:paraId="51978EC7" w14:textId="77777777" w:rsidR="0012570B" w:rsidRPr="00666C80" w:rsidRDefault="0012570B" w:rsidP="0012570B">
            <w:pPr>
              <w:jc w:val="both"/>
              <w:rPr>
                <w:lang w:val="bg-BG"/>
              </w:rPr>
            </w:pPr>
            <w:r w:rsidRPr="00666C80">
              <w:rPr>
                <w:lang w:val="bg-BG"/>
              </w:rPr>
              <w:t xml:space="preserve">Да – </w:t>
            </w:r>
            <w:r>
              <w:rPr>
                <w:lang w:val="bg-BG"/>
              </w:rPr>
              <w:t>0,2</w:t>
            </w:r>
            <w:r w:rsidRPr="00666C80">
              <w:rPr>
                <w:lang w:val="bg-BG"/>
              </w:rPr>
              <w:t xml:space="preserve"> т. </w:t>
            </w:r>
          </w:p>
          <w:p w14:paraId="573885A8" w14:textId="3E4D4F2C" w:rsidR="00713BB1" w:rsidRPr="00666C80" w:rsidRDefault="0012570B" w:rsidP="0012570B">
            <w:pPr>
              <w:jc w:val="both"/>
              <w:rPr>
                <w:lang w:val="bg-BG"/>
              </w:rPr>
            </w:pPr>
            <w:proofErr w:type="spellStart"/>
            <w:r w:rsidRPr="00666C80">
              <w:t>Не</w:t>
            </w:r>
            <w:proofErr w:type="spellEnd"/>
            <w:r w:rsidRPr="00666C80">
              <w:t xml:space="preserve"> – 0 т.</w:t>
            </w:r>
          </w:p>
        </w:tc>
      </w:tr>
      <w:tr w:rsidR="00713BB1" w:rsidRPr="00713BB1" w14:paraId="54CFACA9" w14:textId="77777777" w:rsidTr="00B0644E">
        <w:trPr>
          <w:trHeight w:val="243"/>
        </w:trPr>
        <w:tc>
          <w:tcPr>
            <w:tcW w:w="5778" w:type="dxa"/>
            <w:vMerge/>
            <w:tcBorders>
              <w:left w:val="single" w:sz="4" w:space="0" w:color="auto"/>
            </w:tcBorders>
          </w:tcPr>
          <w:p w14:paraId="063D60A2" w14:textId="77777777" w:rsidR="00713BB1" w:rsidRDefault="00713BB1" w:rsidP="00713BB1">
            <w:pPr>
              <w:rPr>
                <w:lang w:val="bg-BG"/>
              </w:rPr>
            </w:pPr>
          </w:p>
        </w:tc>
        <w:tc>
          <w:tcPr>
            <w:tcW w:w="3544" w:type="dxa"/>
          </w:tcPr>
          <w:p w14:paraId="7BB0CB6A" w14:textId="0E8D11A4" w:rsidR="00713BB1" w:rsidRPr="00713BB1" w:rsidRDefault="00713BB1" w:rsidP="00713BB1">
            <w:pPr>
              <w:jc w:val="both"/>
              <w:rPr>
                <w:iCs/>
                <w:color w:val="000000"/>
                <w:position w:val="8"/>
                <w:lang w:val="ru-RU"/>
              </w:rPr>
            </w:pPr>
            <w:r w:rsidRPr="00713BB1">
              <w:rPr>
                <w:iCs/>
                <w:color w:val="000000"/>
                <w:position w:val="8"/>
                <w:lang w:val="ru-RU"/>
              </w:rPr>
              <w:t>Камера: 12 MPx широкоъгълна уеб-камера с троен микрофон</w:t>
            </w:r>
          </w:p>
        </w:tc>
        <w:tc>
          <w:tcPr>
            <w:tcW w:w="1276" w:type="dxa"/>
            <w:vAlign w:val="center"/>
          </w:tcPr>
          <w:p w14:paraId="36E30D86" w14:textId="77777777" w:rsidR="0012570B" w:rsidRPr="00666C80" w:rsidRDefault="0012570B" w:rsidP="0012570B">
            <w:pPr>
              <w:jc w:val="both"/>
              <w:rPr>
                <w:lang w:val="bg-BG"/>
              </w:rPr>
            </w:pPr>
            <w:r w:rsidRPr="00666C80">
              <w:rPr>
                <w:lang w:val="bg-BG"/>
              </w:rPr>
              <w:t xml:space="preserve">Да – </w:t>
            </w:r>
            <w:r>
              <w:rPr>
                <w:lang w:val="bg-BG"/>
              </w:rPr>
              <w:t>0,2</w:t>
            </w:r>
            <w:r w:rsidRPr="00666C80">
              <w:rPr>
                <w:lang w:val="bg-BG"/>
              </w:rPr>
              <w:t xml:space="preserve"> т. </w:t>
            </w:r>
          </w:p>
          <w:p w14:paraId="487893EC" w14:textId="3F8A8C8B" w:rsidR="00713BB1" w:rsidRPr="00666C80" w:rsidRDefault="0012570B" w:rsidP="0012570B">
            <w:pPr>
              <w:jc w:val="both"/>
              <w:rPr>
                <w:lang w:val="bg-BG"/>
              </w:rPr>
            </w:pPr>
            <w:proofErr w:type="spellStart"/>
            <w:r w:rsidRPr="00666C80">
              <w:t>Не</w:t>
            </w:r>
            <w:proofErr w:type="spellEnd"/>
            <w:r w:rsidRPr="00666C80">
              <w:t xml:space="preserve"> – 0 т.</w:t>
            </w:r>
          </w:p>
        </w:tc>
      </w:tr>
      <w:tr w:rsidR="00713BB1" w:rsidRPr="00713BB1" w14:paraId="4709AADE" w14:textId="77777777" w:rsidTr="00B0644E">
        <w:trPr>
          <w:trHeight w:val="243"/>
        </w:trPr>
        <w:tc>
          <w:tcPr>
            <w:tcW w:w="5778" w:type="dxa"/>
            <w:vMerge/>
            <w:tcBorders>
              <w:left w:val="single" w:sz="4" w:space="0" w:color="auto"/>
              <w:bottom w:val="single" w:sz="4" w:space="0" w:color="auto"/>
            </w:tcBorders>
          </w:tcPr>
          <w:p w14:paraId="3F4E3B49" w14:textId="77777777" w:rsidR="00713BB1" w:rsidRDefault="00713BB1" w:rsidP="00713BB1">
            <w:pPr>
              <w:rPr>
                <w:lang w:val="bg-BG"/>
              </w:rPr>
            </w:pPr>
          </w:p>
        </w:tc>
        <w:tc>
          <w:tcPr>
            <w:tcW w:w="3544" w:type="dxa"/>
          </w:tcPr>
          <w:p w14:paraId="214EC413" w14:textId="77777777" w:rsidR="00713BB1" w:rsidRPr="00713BB1" w:rsidRDefault="00713BB1" w:rsidP="00713BB1">
            <w:pPr>
              <w:jc w:val="both"/>
              <w:rPr>
                <w:iCs/>
                <w:color w:val="000000"/>
                <w:position w:val="8"/>
              </w:rPr>
            </w:pPr>
            <w:r w:rsidRPr="00713BB1">
              <w:rPr>
                <w:iCs/>
                <w:color w:val="000000"/>
                <w:position w:val="8"/>
                <w:lang w:val="ru-RU"/>
              </w:rPr>
              <w:t>Интерфейс</w:t>
            </w:r>
            <w:r w:rsidRPr="00713BB1">
              <w:rPr>
                <w:iCs/>
                <w:color w:val="000000"/>
                <w:position w:val="8"/>
              </w:rPr>
              <w:t xml:space="preserve">: 1 x Thunderbolt 3 </w:t>
            </w:r>
            <w:r w:rsidRPr="00713BB1">
              <w:rPr>
                <w:iCs/>
                <w:color w:val="000000"/>
                <w:position w:val="8"/>
                <w:lang w:val="ru-RU"/>
              </w:rPr>
              <w:t>или</w:t>
            </w:r>
            <w:r w:rsidRPr="00713BB1">
              <w:rPr>
                <w:iCs/>
                <w:color w:val="000000"/>
                <w:position w:val="8"/>
              </w:rPr>
              <w:t xml:space="preserve"> </w:t>
            </w:r>
            <w:r w:rsidRPr="00713BB1">
              <w:rPr>
                <w:iCs/>
                <w:color w:val="000000"/>
                <w:position w:val="8"/>
                <w:lang w:val="ru-RU"/>
              </w:rPr>
              <w:t>еквивалент</w:t>
            </w:r>
          </w:p>
          <w:p w14:paraId="37452F3E" w14:textId="65C4CE63" w:rsidR="00713BB1" w:rsidRPr="00713BB1" w:rsidRDefault="00713BB1" w:rsidP="00713BB1">
            <w:pPr>
              <w:jc w:val="both"/>
              <w:rPr>
                <w:iCs/>
                <w:color w:val="000000"/>
                <w:position w:val="8"/>
              </w:rPr>
            </w:pPr>
            <w:r w:rsidRPr="00713BB1">
              <w:rPr>
                <w:iCs/>
                <w:color w:val="000000"/>
                <w:position w:val="8"/>
              </w:rPr>
              <w:t>2 x USB 3.2 Gen 2 Type-C Downstream</w:t>
            </w:r>
          </w:p>
        </w:tc>
        <w:tc>
          <w:tcPr>
            <w:tcW w:w="1276" w:type="dxa"/>
            <w:vAlign w:val="center"/>
          </w:tcPr>
          <w:p w14:paraId="1973A8AF" w14:textId="77777777" w:rsidR="0012570B" w:rsidRPr="00666C80" w:rsidRDefault="0012570B" w:rsidP="0012570B">
            <w:pPr>
              <w:jc w:val="both"/>
              <w:rPr>
                <w:lang w:val="bg-BG"/>
              </w:rPr>
            </w:pPr>
            <w:r w:rsidRPr="00666C80">
              <w:rPr>
                <w:lang w:val="bg-BG"/>
              </w:rPr>
              <w:t xml:space="preserve">Да – </w:t>
            </w:r>
            <w:r>
              <w:rPr>
                <w:lang w:val="bg-BG"/>
              </w:rPr>
              <w:t>0,3</w:t>
            </w:r>
            <w:r w:rsidRPr="00666C80">
              <w:rPr>
                <w:lang w:val="bg-BG"/>
              </w:rPr>
              <w:t xml:space="preserve"> т. </w:t>
            </w:r>
          </w:p>
          <w:p w14:paraId="7432418D" w14:textId="051B0F6E" w:rsidR="00713BB1" w:rsidRPr="00666C80" w:rsidRDefault="0012570B" w:rsidP="0012570B">
            <w:pPr>
              <w:jc w:val="both"/>
              <w:rPr>
                <w:lang w:val="bg-BG"/>
              </w:rPr>
            </w:pPr>
            <w:proofErr w:type="spellStart"/>
            <w:r w:rsidRPr="00666C80">
              <w:t>Не</w:t>
            </w:r>
            <w:proofErr w:type="spellEnd"/>
            <w:r w:rsidRPr="00666C80">
              <w:t xml:space="preserve"> – 0 т.</w:t>
            </w:r>
          </w:p>
        </w:tc>
      </w:tr>
      <w:tr w:rsidR="00713BB1" w:rsidRPr="00666C80" w14:paraId="62DCB141" w14:textId="77777777" w:rsidTr="00713BB1">
        <w:trPr>
          <w:trHeight w:val="243"/>
        </w:trPr>
        <w:tc>
          <w:tcPr>
            <w:tcW w:w="5778" w:type="dxa"/>
            <w:tcBorders>
              <w:top w:val="single" w:sz="4" w:space="0" w:color="auto"/>
              <w:left w:val="single" w:sz="4" w:space="0" w:color="auto"/>
              <w:bottom w:val="single" w:sz="4" w:space="0" w:color="auto"/>
            </w:tcBorders>
          </w:tcPr>
          <w:p w14:paraId="35659DF4" w14:textId="5DB92E54" w:rsidR="00713BB1" w:rsidRPr="00666C80" w:rsidRDefault="00713BB1" w:rsidP="00713BB1">
            <w:pPr>
              <w:jc w:val="both"/>
              <w:rPr>
                <w:b/>
                <w:bCs/>
                <w:lang w:val="bg-BG"/>
              </w:rPr>
            </w:pPr>
            <w:r w:rsidRPr="00666C80">
              <w:rPr>
                <w:b/>
                <w:bCs/>
                <w:lang w:val="bg-BG"/>
              </w:rPr>
              <w:lastRenderedPageBreak/>
              <w:t>Максимален брой точки</w:t>
            </w:r>
            <w:r>
              <w:rPr>
                <w:b/>
                <w:bCs/>
                <w:lang w:val="bg-BG"/>
              </w:rPr>
              <w:t xml:space="preserve"> </w:t>
            </w:r>
            <w:r w:rsidRPr="00666C80">
              <w:rPr>
                <w:b/>
                <w:bCs/>
                <w:lang w:val="bg-BG"/>
              </w:rPr>
              <w:t xml:space="preserve">по Показател </w:t>
            </w:r>
            <w:r>
              <w:rPr>
                <w:b/>
                <w:bCs/>
                <w:lang w:val="bg-BG"/>
              </w:rPr>
              <w:t>2</w:t>
            </w:r>
            <w:r w:rsidRPr="00666C80">
              <w:rPr>
                <w:b/>
                <w:bCs/>
                <w:lang w:val="bg-BG"/>
              </w:rPr>
              <w:t xml:space="preserve"> - Т т.х.</w:t>
            </w:r>
          </w:p>
        </w:tc>
        <w:tc>
          <w:tcPr>
            <w:tcW w:w="3544" w:type="dxa"/>
          </w:tcPr>
          <w:p w14:paraId="5B734335" w14:textId="77777777" w:rsidR="00713BB1" w:rsidRPr="00666C80" w:rsidRDefault="00713BB1" w:rsidP="00713BB1">
            <w:pPr>
              <w:rPr>
                <w:b/>
                <w:bCs/>
                <w:lang w:val="bg-BG"/>
              </w:rPr>
            </w:pPr>
          </w:p>
        </w:tc>
        <w:tc>
          <w:tcPr>
            <w:tcW w:w="1276" w:type="dxa"/>
            <w:vAlign w:val="center"/>
          </w:tcPr>
          <w:p w14:paraId="16695B35" w14:textId="01209EA8" w:rsidR="00713BB1" w:rsidRPr="00666C80" w:rsidRDefault="00713BB1" w:rsidP="00713BB1">
            <w:pPr>
              <w:rPr>
                <w:b/>
                <w:bCs/>
                <w:lang w:val="bg-BG"/>
              </w:rPr>
            </w:pPr>
            <w:r w:rsidRPr="00666C80">
              <w:rPr>
                <w:b/>
                <w:bCs/>
                <w:lang w:val="bg-BG"/>
              </w:rPr>
              <w:t>10 т.</w:t>
            </w:r>
          </w:p>
        </w:tc>
      </w:tr>
    </w:tbl>
    <w:p w14:paraId="60B164CE" w14:textId="478902E0" w:rsidR="00072E2F" w:rsidRDefault="00072E2F" w:rsidP="00666C80">
      <w:pPr>
        <w:pStyle w:val="BodyTextIndent"/>
      </w:pPr>
    </w:p>
    <w:p w14:paraId="303A41FF" w14:textId="230A8CAC" w:rsidR="00444118" w:rsidRDefault="00444118" w:rsidP="00444118">
      <w:pPr>
        <w:pStyle w:val="BodyTextIndent"/>
        <w:ind w:firstLine="0"/>
        <w:rPr>
          <w:spacing w:val="-1"/>
        </w:rPr>
      </w:pPr>
      <w:r>
        <w:t xml:space="preserve">Точките по </w:t>
      </w:r>
      <w:r>
        <w:t>втория</w:t>
      </w:r>
      <w:r>
        <w:t xml:space="preserve"> показател на </w:t>
      </w:r>
      <w:r>
        <w:rPr>
          <w:spacing w:val="-1"/>
        </w:rPr>
        <w:t>n-я участник се получават по следната формула:</w:t>
      </w:r>
    </w:p>
    <w:p w14:paraId="6E0E28A5" w14:textId="77777777" w:rsidR="00444118" w:rsidRPr="00444118" w:rsidRDefault="00444118" w:rsidP="008D4D7F">
      <w:pPr>
        <w:pStyle w:val="Default"/>
        <w:jc w:val="both"/>
        <w:rPr>
          <w:i/>
          <w:lang w:val="bg-BG"/>
        </w:rPr>
      </w:pPr>
    </w:p>
    <w:p w14:paraId="3CBC4511" w14:textId="24BFD2FE" w:rsidR="00444118" w:rsidRDefault="00444118" w:rsidP="00701C39">
      <w:pPr>
        <w:pStyle w:val="Default"/>
        <w:numPr>
          <w:ilvl w:val="0"/>
          <w:numId w:val="44"/>
        </w:numPr>
        <w:jc w:val="both"/>
        <w:rPr>
          <w:i/>
          <w:lang w:val="bg-BG"/>
        </w:rPr>
      </w:pPr>
      <w:r w:rsidRPr="007167D8">
        <w:rPr>
          <w:i/>
        </w:rPr>
        <w:t xml:space="preserve">П 2 = Т </w:t>
      </w:r>
      <w:proofErr w:type="spellStart"/>
      <w:r w:rsidRPr="007167D8">
        <w:rPr>
          <w:i/>
        </w:rPr>
        <w:t>т.х</w:t>
      </w:r>
      <w:proofErr w:type="spellEnd"/>
      <w:r w:rsidRPr="007167D8">
        <w:rPr>
          <w:i/>
        </w:rPr>
        <w:t>. х 0,40</w:t>
      </w:r>
    </w:p>
    <w:p w14:paraId="061EEA1A" w14:textId="7302A654" w:rsidR="00444118" w:rsidRPr="00444118" w:rsidRDefault="00444118" w:rsidP="008D4D7F">
      <w:pPr>
        <w:pStyle w:val="Default"/>
        <w:jc w:val="both"/>
        <w:rPr>
          <w:i/>
          <w:lang w:val="bg-BG"/>
        </w:rPr>
      </w:pPr>
      <w:r w:rsidRPr="00076925">
        <w:rPr>
          <w:lang w:val="ru-RU"/>
        </w:rPr>
        <w:t>„0,</w:t>
      </w:r>
      <w:r>
        <w:rPr>
          <w:lang w:val="bg-BG"/>
        </w:rPr>
        <w:t>4</w:t>
      </w:r>
      <w:r w:rsidRPr="00076925">
        <w:rPr>
          <w:lang w:val="ru-RU"/>
        </w:rPr>
        <w:t>0” е относителното тегло на показателя</w:t>
      </w:r>
    </w:p>
    <w:p w14:paraId="5361E19C" w14:textId="77777777" w:rsidR="00444118" w:rsidRPr="00076925" w:rsidRDefault="00444118" w:rsidP="008D4D7F">
      <w:pPr>
        <w:pStyle w:val="Default"/>
        <w:jc w:val="both"/>
        <w:rPr>
          <w:u w:val="single"/>
          <w:lang w:val="ru-RU"/>
        </w:rPr>
      </w:pPr>
    </w:p>
    <w:p w14:paraId="1AF9193B" w14:textId="5D205726" w:rsidR="008D4D7F" w:rsidRPr="00666C80" w:rsidRDefault="008D4D7F" w:rsidP="008D4D7F">
      <w:pPr>
        <w:pStyle w:val="Default"/>
        <w:jc w:val="both"/>
        <w:rPr>
          <w:lang w:val="ru-RU"/>
        </w:rPr>
      </w:pPr>
      <w:r w:rsidRPr="00666C80">
        <w:rPr>
          <w:u w:val="single"/>
          <w:lang w:val="ru-RU"/>
        </w:rPr>
        <w:t xml:space="preserve">Показател </w:t>
      </w:r>
      <w:r>
        <w:rPr>
          <w:u w:val="single"/>
          <w:lang w:val="ru-RU"/>
        </w:rPr>
        <w:t>3</w:t>
      </w:r>
      <w:r w:rsidRPr="00666C80">
        <w:rPr>
          <w:lang w:val="ru-RU"/>
        </w:rPr>
        <w:t xml:space="preserve"> – </w:t>
      </w:r>
      <w:r w:rsidRPr="00666C80">
        <w:rPr>
          <w:b/>
          <w:bCs/>
          <w:lang w:val="ru-RU"/>
        </w:rPr>
        <w:t>“</w:t>
      </w:r>
      <w:r w:rsidRPr="008D4D7F">
        <w:rPr>
          <w:b/>
          <w:bCs/>
          <w:lang w:val="ru-RU"/>
        </w:rPr>
        <w:t xml:space="preserve"> Условия на гаранционно обслужване</w:t>
      </w:r>
      <w:r w:rsidRPr="00666C80">
        <w:rPr>
          <w:b/>
          <w:bCs/>
          <w:lang w:val="ru-RU"/>
        </w:rPr>
        <w:t xml:space="preserve"> – П </w:t>
      </w:r>
      <w:r>
        <w:rPr>
          <w:b/>
          <w:bCs/>
          <w:lang w:val="ru-RU"/>
        </w:rPr>
        <w:t>3</w:t>
      </w:r>
      <w:r w:rsidRPr="00666C80">
        <w:rPr>
          <w:b/>
          <w:lang w:val="ru-RU"/>
        </w:rPr>
        <w:t>”</w:t>
      </w:r>
      <w:r w:rsidRPr="00666C80">
        <w:rPr>
          <w:lang w:val="ru-RU"/>
        </w:rPr>
        <w:t>, с максимален брой точки – 10 и относително тегло - 0,</w:t>
      </w:r>
      <w:r>
        <w:rPr>
          <w:lang w:val="ru-RU"/>
        </w:rPr>
        <w:t>3</w:t>
      </w:r>
      <w:r w:rsidRPr="00666C80">
        <w:rPr>
          <w:lang w:val="ru-RU"/>
        </w:rPr>
        <w:t>0. Броят на точки</w:t>
      </w:r>
      <w:r w:rsidRPr="00666C80">
        <w:rPr>
          <w:lang w:val="bg-BG"/>
        </w:rPr>
        <w:t>те</w:t>
      </w:r>
      <w:r w:rsidRPr="00666C80">
        <w:rPr>
          <w:lang w:val="ru-RU"/>
        </w:rPr>
        <w:t xml:space="preserve"> от показател </w:t>
      </w:r>
      <w:r>
        <w:rPr>
          <w:lang w:val="ru-RU"/>
        </w:rPr>
        <w:t>3</w:t>
      </w:r>
      <w:r w:rsidRPr="00666C80">
        <w:rPr>
          <w:lang w:val="ru-RU"/>
        </w:rPr>
        <w:t xml:space="preserve"> се определя в зависимост от</w:t>
      </w:r>
      <w:r>
        <w:rPr>
          <w:lang w:val="ru-RU"/>
        </w:rPr>
        <w:t xml:space="preserve"> предложените условия за гаранционен срок и време за реакция при повреда</w:t>
      </w:r>
      <w:r w:rsidRPr="00666C80">
        <w:rPr>
          <w:lang w:val="ru-RU"/>
        </w:rPr>
        <w:t xml:space="preserve">. Разпределението на точките ще се определя в зависимост от </w:t>
      </w:r>
      <w:r>
        <w:rPr>
          <w:lang w:val="ru-RU"/>
        </w:rPr>
        <w:t xml:space="preserve">оферирания гаранционен срок и време за </w:t>
      </w:r>
      <w:r w:rsidR="00713BB1">
        <w:rPr>
          <w:lang w:val="ru-RU"/>
        </w:rPr>
        <w:t>отстраняване на</w:t>
      </w:r>
      <w:r>
        <w:rPr>
          <w:lang w:val="ru-RU"/>
        </w:rPr>
        <w:t xml:space="preserve"> повреда</w:t>
      </w:r>
      <w:r w:rsidRPr="00666C80">
        <w:rPr>
          <w:lang w:val="ru-RU"/>
        </w:rPr>
        <w:t>, посочени в следващ</w:t>
      </w:r>
      <w:r>
        <w:rPr>
          <w:lang w:val="ru-RU"/>
        </w:rPr>
        <w:t>а</w:t>
      </w:r>
      <w:r w:rsidRPr="00666C80">
        <w:rPr>
          <w:lang w:val="ru-RU"/>
        </w:rPr>
        <w:t>т</w:t>
      </w:r>
      <w:r>
        <w:rPr>
          <w:lang w:val="ru-RU"/>
        </w:rPr>
        <w:t>а</w:t>
      </w:r>
      <w:r w:rsidRPr="00666C80">
        <w:rPr>
          <w:lang w:val="ru-RU"/>
        </w:rPr>
        <w:t xml:space="preserve"> таблица: </w:t>
      </w:r>
    </w:p>
    <w:p w14:paraId="6149A946" w14:textId="77777777" w:rsidR="008D4D7F" w:rsidRPr="00666C80" w:rsidRDefault="008D4D7F" w:rsidP="008D4D7F">
      <w:pPr>
        <w:autoSpaceDE w:val="0"/>
        <w:autoSpaceDN w:val="0"/>
        <w:adjustRightInd w:val="0"/>
        <w:jc w:val="both"/>
        <w:rPr>
          <w:color w:val="000000"/>
          <w:lang w:val="ru-RU"/>
        </w:rPr>
      </w:pPr>
    </w:p>
    <w:p w14:paraId="61EFCF26" w14:textId="3E39D14D" w:rsidR="008D4D7F" w:rsidRPr="00666C80" w:rsidRDefault="008D4D7F" w:rsidP="008D4D7F">
      <w:pPr>
        <w:jc w:val="both"/>
        <w:rPr>
          <w:b/>
          <w:lang w:val="bg-BG"/>
        </w:rPr>
      </w:pPr>
      <w:r w:rsidRPr="00666C80">
        <w:rPr>
          <w:lang w:val="bg-BG"/>
        </w:rPr>
        <w:t xml:space="preserve">Таблица № </w:t>
      </w:r>
      <w:r>
        <w:rPr>
          <w:lang w:val="bg-BG"/>
        </w:rPr>
        <w:t>2</w:t>
      </w:r>
      <w:r w:rsidRPr="00666C80">
        <w:rPr>
          <w:lang w:val="bg-BG"/>
        </w:rPr>
        <w:t xml:space="preserve"> за съответствие с </w:t>
      </w:r>
      <w:r>
        <w:rPr>
          <w:lang w:val="bg-BG"/>
        </w:rPr>
        <w:t>изискванията за гаранционно обслужване</w:t>
      </w:r>
      <w:r w:rsidRPr="00666C80">
        <w:rPr>
          <w:lang w:val="bg-BG"/>
        </w:rPr>
        <w:t xml:space="preserve"> за показател</w:t>
      </w:r>
      <w:r>
        <w:rPr>
          <w:lang w:val="bg-BG"/>
        </w:rPr>
        <w:t xml:space="preserve"> 3</w:t>
      </w:r>
      <w:r w:rsidRPr="00666C80">
        <w:rPr>
          <w:lang w:val="bg-BG"/>
        </w:rPr>
        <w:t xml:space="preserve"> – </w:t>
      </w:r>
      <w:r w:rsidRPr="00666C80">
        <w:rPr>
          <w:b/>
          <w:lang w:val="bg-BG"/>
        </w:rPr>
        <w:t xml:space="preserve">Т </w:t>
      </w:r>
      <w:r>
        <w:rPr>
          <w:b/>
          <w:lang w:val="bg-BG"/>
        </w:rPr>
        <w:t>г</w:t>
      </w:r>
      <w:r w:rsidRPr="00666C80">
        <w:rPr>
          <w:b/>
          <w:lang w:val="bg-BG"/>
        </w:rPr>
        <w:t>.</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gridCol w:w="4819"/>
        <w:gridCol w:w="1276"/>
      </w:tblGrid>
      <w:tr w:rsidR="008D4D7F" w:rsidRPr="00666C80" w14:paraId="32EFC40C" w14:textId="77777777" w:rsidTr="001F1219">
        <w:trPr>
          <w:trHeight w:val="246"/>
        </w:trPr>
        <w:tc>
          <w:tcPr>
            <w:tcW w:w="4503" w:type="dxa"/>
            <w:tcBorders>
              <w:top w:val="single" w:sz="4" w:space="0" w:color="auto"/>
              <w:left w:val="single" w:sz="4" w:space="0" w:color="auto"/>
              <w:bottom w:val="single" w:sz="4" w:space="0" w:color="auto"/>
              <w:right w:val="single" w:sz="4" w:space="0" w:color="auto"/>
            </w:tcBorders>
            <w:hideMark/>
          </w:tcPr>
          <w:p w14:paraId="47EAD426" w14:textId="30ECAED6" w:rsidR="008D4D7F" w:rsidRPr="00666C80" w:rsidRDefault="008D4D7F" w:rsidP="004E5870">
            <w:pPr>
              <w:jc w:val="both"/>
              <w:rPr>
                <w:b/>
                <w:bCs/>
                <w:highlight w:val="yellow"/>
                <w:lang w:val="bg-BG"/>
              </w:rPr>
            </w:pPr>
            <w:r>
              <w:rPr>
                <w:b/>
                <w:bCs/>
                <w:lang w:val="bg-BG"/>
              </w:rPr>
              <w:t>Условия за гаранционно обслужване</w:t>
            </w:r>
          </w:p>
        </w:tc>
        <w:tc>
          <w:tcPr>
            <w:tcW w:w="4819" w:type="dxa"/>
            <w:tcBorders>
              <w:top w:val="single" w:sz="4" w:space="0" w:color="auto"/>
              <w:left w:val="single" w:sz="4" w:space="0" w:color="auto"/>
              <w:bottom w:val="single" w:sz="4" w:space="0" w:color="auto"/>
              <w:right w:val="single" w:sz="4" w:space="0" w:color="auto"/>
            </w:tcBorders>
          </w:tcPr>
          <w:p w14:paraId="435B58E1" w14:textId="77777777" w:rsidR="008D4D7F" w:rsidRPr="00666C80" w:rsidRDefault="008D4D7F" w:rsidP="004E5870">
            <w:pPr>
              <w:jc w:val="both"/>
              <w:rPr>
                <w:b/>
                <w:bCs/>
                <w:lang w:val="bg-BG"/>
              </w:rPr>
            </w:pPr>
          </w:p>
        </w:tc>
        <w:tc>
          <w:tcPr>
            <w:tcW w:w="1276" w:type="dxa"/>
            <w:tcBorders>
              <w:top w:val="single" w:sz="4" w:space="0" w:color="auto"/>
              <w:left w:val="single" w:sz="4" w:space="0" w:color="auto"/>
              <w:bottom w:val="single" w:sz="4" w:space="0" w:color="auto"/>
              <w:right w:val="single" w:sz="4" w:space="0" w:color="auto"/>
            </w:tcBorders>
            <w:hideMark/>
          </w:tcPr>
          <w:p w14:paraId="16D98C80" w14:textId="452BFB7A" w:rsidR="008D4D7F" w:rsidRPr="00666C80" w:rsidRDefault="008D4D7F" w:rsidP="004E5870">
            <w:pPr>
              <w:jc w:val="both"/>
              <w:rPr>
                <w:b/>
                <w:highlight w:val="yellow"/>
                <w:lang w:val="bg-BG"/>
              </w:rPr>
            </w:pPr>
            <w:r w:rsidRPr="00666C80">
              <w:rPr>
                <w:b/>
                <w:bCs/>
                <w:lang w:val="bg-BG"/>
              </w:rPr>
              <w:t xml:space="preserve">Точки </w:t>
            </w:r>
          </w:p>
        </w:tc>
      </w:tr>
      <w:tr w:rsidR="001F1219" w:rsidRPr="00666C80" w14:paraId="70A222AF" w14:textId="77777777" w:rsidTr="001F1219">
        <w:trPr>
          <w:trHeight w:val="243"/>
        </w:trPr>
        <w:tc>
          <w:tcPr>
            <w:tcW w:w="4503" w:type="dxa"/>
            <w:vMerge w:val="restart"/>
            <w:tcBorders>
              <w:top w:val="single" w:sz="4" w:space="0" w:color="auto"/>
              <w:left w:val="single" w:sz="4" w:space="0" w:color="auto"/>
            </w:tcBorders>
            <w:hideMark/>
          </w:tcPr>
          <w:p w14:paraId="3340C705" w14:textId="21BF8D55" w:rsidR="001F1219" w:rsidRPr="007E11F4" w:rsidRDefault="001F1219" w:rsidP="004E5870">
            <w:pPr>
              <w:rPr>
                <w:lang w:val="ru-RU"/>
              </w:rPr>
            </w:pPr>
            <w:r>
              <w:rPr>
                <w:lang w:val="ru-RU"/>
              </w:rPr>
              <w:t>Гаранционен срок</w:t>
            </w:r>
          </w:p>
        </w:tc>
        <w:tc>
          <w:tcPr>
            <w:tcW w:w="4819" w:type="dxa"/>
          </w:tcPr>
          <w:p w14:paraId="5C5E25CD" w14:textId="026E5C99" w:rsidR="001F1219" w:rsidRPr="00666C80" w:rsidRDefault="0006657D" w:rsidP="004E5870">
            <w:pPr>
              <w:jc w:val="both"/>
              <w:rPr>
                <w:lang w:val="bg-BG"/>
              </w:rPr>
            </w:pPr>
            <w:r>
              <w:rPr>
                <w:lang w:val="ru-RU"/>
              </w:rPr>
              <w:t>Над</w:t>
            </w:r>
            <w:r w:rsidR="001F1219">
              <w:rPr>
                <w:lang w:val="bg-BG"/>
              </w:rPr>
              <w:t xml:space="preserve"> 12 до 16 месеца включително, след подписване на приемо-предавателен протокол</w:t>
            </w:r>
          </w:p>
        </w:tc>
        <w:tc>
          <w:tcPr>
            <w:tcW w:w="1276" w:type="dxa"/>
            <w:vAlign w:val="center"/>
            <w:hideMark/>
          </w:tcPr>
          <w:p w14:paraId="571FC94E" w14:textId="226D763F" w:rsidR="001F1219" w:rsidRPr="00666C80" w:rsidRDefault="001F1219" w:rsidP="004E5870">
            <w:pPr>
              <w:jc w:val="both"/>
              <w:rPr>
                <w:lang w:val="bg-BG"/>
              </w:rPr>
            </w:pPr>
            <w:r w:rsidRPr="00666C80">
              <w:rPr>
                <w:lang w:val="bg-BG"/>
              </w:rPr>
              <w:t xml:space="preserve">Да – </w:t>
            </w:r>
            <w:r>
              <w:rPr>
                <w:lang w:val="bg-BG"/>
              </w:rPr>
              <w:t>1</w:t>
            </w:r>
            <w:r w:rsidRPr="00666C80">
              <w:rPr>
                <w:lang w:val="bg-BG"/>
              </w:rPr>
              <w:t xml:space="preserve"> т. </w:t>
            </w:r>
          </w:p>
          <w:p w14:paraId="797AA1E7" w14:textId="77777777" w:rsidR="001F1219" w:rsidRPr="00666C80" w:rsidRDefault="001F1219" w:rsidP="004E5870">
            <w:pPr>
              <w:rPr>
                <w:sz w:val="20"/>
                <w:szCs w:val="20"/>
              </w:rPr>
            </w:pPr>
            <w:proofErr w:type="spellStart"/>
            <w:r w:rsidRPr="00666C80">
              <w:t>Не</w:t>
            </w:r>
            <w:proofErr w:type="spellEnd"/>
            <w:r w:rsidRPr="00666C80">
              <w:t xml:space="preserve"> – 0 т.</w:t>
            </w:r>
          </w:p>
        </w:tc>
      </w:tr>
      <w:tr w:rsidR="001F1219" w:rsidRPr="00666C80" w14:paraId="34B14E2B" w14:textId="77777777" w:rsidTr="001F1219">
        <w:trPr>
          <w:trHeight w:val="243"/>
        </w:trPr>
        <w:tc>
          <w:tcPr>
            <w:tcW w:w="4503" w:type="dxa"/>
            <w:vMerge/>
            <w:tcBorders>
              <w:left w:val="single" w:sz="4" w:space="0" w:color="auto"/>
            </w:tcBorders>
          </w:tcPr>
          <w:p w14:paraId="171998E0" w14:textId="77777777" w:rsidR="001F1219" w:rsidRPr="00666C80" w:rsidRDefault="001F1219" w:rsidP="004E5870">
            <w:pPr>
              <w:rPr>
                <w:lang w:val="bg-BG"/>
              </w:rPr>
            </w:pPr>
          </w:p>
        </w:tc>
        <w:tc>
          <w:tcPr>
            <w:tcW w:w="4819" w:type="dxa"/>
          </w:tcPr>
          <w:p w14:paraId="17DFB72E" w14:textId="41CF724B" w:rsidR="001F1219" w:rsidRPr="00666C80" w:rsidRDefault="001F1219" w:rsidP="004E5870">
            <w:pPr>
              <w:jc w:val="both"/>
              <w:rPr>
                <w:lang w:val="bg-BG"/>
              </w:rPr>
            </w:pPr>
            <w:r>
              <w:rPr>
                <w:lang w:val="bg-BG"/>
              </w:rPr>
              <w:t>Над 16 до 20 месеца включително, след подписване на приемо-предавателен протокол</w:t>
            </w:r>
          </w:p>
        </w:tc>
        <w:tc>
          <w:tcPr>
            <w:tcW w:w="1276" w:type="dxa"/>
            <w:vAlign w:val="center"/>
          </w:tcPr>
          <w:p w14:paraId="4C0A823F" w14:textId="6C8E7DCD" w:rsidR="001F1219" w:rsidRPr="00666C80" w:rsidRDefault="001F1219" w:rsidP="004E5870">
            <w:pPr>
              <w:jc w:val="both"/>
              <w:rPr>
                <w:lang w:val="bg-BG"/>
              </w:rPr>
            </w:pPr>
            <w:r w:rsidRPr="00666C80">
              <w:rPr>
                <w:lang w:val="bg-BG"/>
              </w:rPr>
              <w:t xml:space="preserve">Да – </w:t>
            </w:r>
            <w:r>
              <w:rPr>
                <w:lang w:val="bg-BG"/>
              </w:rPr>
              <w:t>2,5</w:t>
            </w:r>
            <w:r w:rsidRPr="00666C80">
              <w:rPr>
                <w:lang w:val="bg-BG"/>
              </w:rPr>
              <w:t xml:space="preserve"> т. </w:t>
            </w:r>
          </w:p>
          <w:p w14:paraId="4A337F8E" w14:textId="77777777" w:rsidR="001F1219" w:rsidRPr="00666C80" w:rsidRDefault="001F1219" w:rsidP="004E5870">
            <w:pPr>
              <w:jc w:val="both"/>
              <w:rPr>
                <w:lang w:val="bg-BG"/>
              </w:rPr>
            </w:pPr>
            <w:proofErr w:type="spellStart"/>
            <w:r w:rsidRPr="00666C80">
              <w:t>Не</w:t>
            </w:r>
            <w:proofErr w:type="spellEnd"/>
            <w:r w:rsidRPr="00666C80">
              <w:t xml:space="preserve"> – 0 т.</w:t>
            </w:r>
          </w:p>
        </w:tc>
      </w:tr>
      <w:tr w:rsidR="001F1219" w:rsidRPr="00666C80" w14:paraId="516264A8" w14:textId="77777777" w:rsidTr="001F1219">
        <w:trPr>
          <w:trHeight w:val="243"/>
        </w:trPr>
        <w:tc>
          <w:tcPr>
            <w:tcW w:w="4503" w:type="dxa"/>
            <w:vMerge/>
            <w:tcBorders>
              <w:left w:val="single" w:sz="4" w:space="0" w:color="auto"/>
              <w:bottom w:val="single" w:sz="4" w:space="0" w:color="auto"/>
            </w:tcBorders>
          </w:tcPr>
          <w:p w14:paraId="11108A76" w14:textId="77777777" w:rsidR="001F1219" w:rsidRPr="007E11F4" w:rsidRDefault="001F1219" w:rsidP="004E5870">
            <w:pPr>
              <w:rPr>
                <w:lang w:val="ru-RU"/>
              </w:rPr>
            </w:pPr>
          </w:p>
        </w:tc>
        <w:tc>
          <w:tcPr>
            <w:tcW w:w="4819" w:type="dxa"/>
          </w:tcPr>
          <w:p w14:paraId="4D559528" w14:textId="10D5DF78" w:rsidR="001F1219" w:rsidRPr="00666C80" w:rsidRDefault="001F1219" w:rsidP="004E5870">
            <w:pPr>
              <w:jc w:val="both"/>
              <w:rPr>
                <w:lang w:val="bg-BG"/>
              </w:rPr>
            </w:pPr>
            <w:r>
              <w:rPr>
                <w:lang w:val="bg-BG"/>
              </w:rPr>
              <w:t>Над 20 до 24 месеца включително, след подписване на приемо-предавателен протокол</w:t>
            </w:r>
          </w:p>
        </w:tc>
        <w:tc>
          <w:tcPr>
            <w:tcW w:w="1276" w:type="dxa"/>
            <w:vAlign w:val="center"/>
          </w:tcPr>
          <w:p w14:paraId="429C853E" w14:textId="247CA9E5" w:rsidR="001F1219" w:rsidRPr="00666C80" w:rsidRDefault="001F1219" w:rsidP="004E5870">
            <w:pPr>
              <w:jc w:val="both"/>
              <w:rPr>
                <w:lang w:val="bg-BG"/>
              </w:rPr>
            </w:pPr>
            <w:r w:rsidRPr="00666C80">
              <w:rPr>
                <w:lang w:val="bg-BG"/>
              </w:rPr>
              <w:t xml:space="preserve">Да – </w:t>
            </w:r>
            <w:r>
              <w:rPr>
                <w:lang w:val="bg-BG"/>
              </w:rPr>
              <w:t>5</w:t>
            </w:r>
            <w:r w:rsidRPr="00666C80">
              <w:rPr>
                <w:lang w:val="bg-BG"/>
              </w:rPr>
              <w:t xml:space="preserve"> т. </w:t>
            </w:r>
          </w:p>
          <w:p w14:paraId="09B07418" w14:textId="77777777" w:rsidR="001F1219" w:rsidRPr="00666C80" w:rsidRDefault="001F1219" w:rsidP="004E5870">
            <w:pPr>
              <w:jc w:val="both"/>
              <w:rPr>
                <w:lang w:val="bg-BG"/>
              </w:rPr>
            </w:pPr>
            <w:proofErr w:type="spellStart"/>
            <w:r w:rsidRPr="00666C80">
              <w:t>Не</w:t>
            </w:r>
            <w:proofErr w:type="spellEnd"/>
            <w:r w:rsidRPr="00666C80">
              <w:t xml:space="preserve"> – 0 т.</w:t>
            </w:r>
          </w:p>
        </w:tc>
      </w:tr>
      <w:tr w:rsidR="001F1219" w:rsidRPr="00666C80" w14:paraId="131D4702" w14:textId="77777777" w:rsidTr="001F1219">
        <w:trPr>
          <w:trHeight w:val="243"/>
        </w:trPr>
        <w:tc>
          <w:tcPr>
            <w:tcW w:w="4503" w:type="dxa"/>
            <w:vMerge w:val="restart"/>
            <w:tcBorders>
              <w:top w:val="single" w:sz="4" w:space="0" w:color="auto"/>
              <w:left w:val="single" w:sz="4" w:space="0" w:color="auto"/>
            </w:tcBorders>
          </w:tcPr>
          <w:p w14:paraId="665A4BB3" w14:textId="79FDB34A" w:rsidR="001F1219" w:rsidRPr="00666C80" w:rsidRDefault="001F1219" w:rsidP="004E5870">
            <w:pPr>
              <w:rPr>
                <w:lang w:val="bg-BG"/>
              </w:rPr>
            </w:pPr>
            <w:r>
              <w:rPr>
                <w:lang w:val="bg-BG"/>
              </w:rPr>
              <w:t xml:space="preserve">Време за </w:t>
            </w:r>
            <w:r w:rsidR="00713BB1">
              <w:rPr>
                <w:lang w:val="bg-BG"/>
              </w:rPr>
              <w:t>отстраняване на</w:t>
            </w:r>
            <w:r>
              <w:rPr>
                <w:lang w:val="bg-BG"/>
              </w:rPr>
              <w:t xml:space="preserve"> повреда</w:t>
            </w:r>
          </w:p>
        </w:tc>
        <w:tc>
          <w:tcPr>
            <w:tcW w:w="4819" w:type="dxa"/>
          </w:tcPr>
          <w:p w14:paraId="70224F48" w14:textId="57B68779" w:rsidR="001F1219" w:rsidRPr="00666C80" w:rsidRDefault="0006657D" w:rsidP="004E5870">
            <w:pPr>
              <w:jc w:val="both"/>
              <w:rPr>
                <w:lang w:val="bg-BG"/>
              </w:rPr>
            </w:pPr>
            <w:r>
              <w:rPr>
                <w:lang w:val="bg-BG"/>
              </w:rPr>
              <w:t>Над</w:t>
            </w:r>
            <w:r w:rsidR="001F1219">
              <w:rPr>
                <w:lang w:val="bg-BG"/>
              </w:rPr>
              <w:t xml:space="preserve"> </w:t>
            </w:r>
            <w:r w:rsidR="00713BB1">
              <w:rPr>
                <w:lang w:val="bg-BG"/>
              </w:rPr>
              <w:t>24</w:t>
            </w:r>
            <w:r w:rsidR="001F1219">
              <w:rPr>
                <w:lang w:val="bg-BG"/>
              </w:rPr>
              <w:t xml:space="preserve"> до </w:t>
            </w:r>
            <w:r w:rsidR="00713BB1">
              <w:rPr>
                <w:lang w:val="bg-BG"/>
              </w:rPr>
              <w:t>32</w:t>
            </w:r>
            <w:r w:rsidR="001F1219">
              <w:rPr>
                <w:lang w:val="bg-BG"/>
              </w:rPr>
              <w:t xml:space="preserve"> часа включително, </w:t>
            </w:r>
            <w:r w:rsidR="001F1219" w:rsidRPr="001F1219">
              <w:rPr>
                <w:lang w:val="bg-BG"/>
              </w:rPr>
              <w:t>считано от получаване на известие по електронна поща за повреда от възложителя до изпълнителя</w:t>
            </w:r>
          </w:p>
        </w:tc>
        <w:tc>
          <w:tcPr>
            <w:tcW w:w="1276" w:type="dxa"/>
            <w:vAlign w:val="center"/>
          </w:tcPr>
          <w:p w14:paraId="31170558" w14:textId="1F82555B" w:rsidR="001F1219" w:rsidRPr="00666C80" w:rsidRDefault="001F1219" w:rsidP="004E5870">
            <w:pPr>
              <w:jc w:val="both"/>
              <w:rPr>
                <w:lang w:val="bg-BG"/>
              </w:rPr>
            </w:pPr>
            <w:r w:rsidRPr="00666C80">
              <w:rPr>
                <w:lang w:val="bg-BG"/>
              </w:rPr>
              <w:t xml:space="preserve">Да – </w:t>
            </w:r>
            <w:r>
              <w:rPr>
                <w:lang w:val="bg-BG"/>
              </w:rPr>
              <w:t>5</w:t>
            </w:r>
            <w:r w:rsidRPr="00666C80">
              <w:rPr>
                <w:lang w:val="bg-BG"/>
              </w:rPr>
              <w:t xml:space="preserve"> т. </w:t>
            </w:r>
          </w:p>
          <w:p w14:paraId="5B34C959" w14:textId="77777777" w:rsidR="001F1219" w:rsidRPr="00666C80" w:rsidRDefault="001F1219" w:rsidP="004E5870">
            <w:pPr>
              <w:jc w:val="both"/>
              <w:rPr>
                <w:lang w:val="bg-BG"/>
              </w:rPr>
            </w:pPr>
            <w:proofErr w:type="spellStart"/>
            <w:r w:rsidRPr="00666C80">
              <w:t>Не</w:t>
            </w:r>
            <w:proofErr w:type="spellEnd"/>
            <w:r w:rsidRPr="00666C80">
              <w:t xml:space="preserve"> – 0 т.</w:t>
            </w:r>
          </w:p>
        </w:tc>
      </w:tr>
      <w:tr w:rsidR="001F1219" w:rsidRPr="00666C80" w14:paraId="0099A598" w14:textId="77777777" w:rsidTr="001F1219">
        <w:trPr>
          <w:trHeight w:val="243"/>
        </w:trPr>
        <w:tc>
          <w:tcPr>
            <w:tcW w:w="4503" w:type="dxa"/>
            <w:vMerge/>
            <w:tcBorders>
              <w:left w:val="single" w:sz="4" w:space="0" w:color="auto"/>
            </w:tcBorders>
          </w:tcPr>
          <w:p w14:paraId="6539CBE0" w14:textId="77777777" w:rsidR="001F1219" w:rsidRPr="00666C80" w:rsidRDefault="001F1219" w:rsidP="004E5870">
            <w:pPr>
              <w:rPr>
                <w:lang w:val="bg-BG"/>
              </w:rPr>
            </w:pPr>
          </w:p>
        </w:tc>
        <w:tc>
          <w:tcPr>
            <w:tcW w:w="4819" w:type="dxa"/>
          </w:tcPr>
          <w:p w14:paraId="4B87FDF6" w14:textId="0678FD42" w:rsidR="001F1219" w:rsidRPr="00666C80" w:rsidRDefault="001F1219" w:rsidP="004E5870">
            <w:pPr>
              <w:jc w:val="both"/>
              <w:rPr>
                <w:lang w:val="bg-BG"/>
              </w:rPr>
            </w:pPr>
            <w:r>
              <w:rPr>
                <w:lang w:val="bg-BG"/>
              </w:rPr>
              <w:t xml:space="preserve">Над </w:t>
            </w:r>
            <w:r w:rsidR="00713BB1">
              <w:rPr>
                <w:lang w:val="bg-BG"/>
              </w:rPr>
              <w:t>32</w:t>
            </w:r>
            <w:r w:rsidRPr="001F1219">
              <w:rPr>
                <w:lang w:val="bg-BG"/>
              </w:rPr>
              <w:t xml:space="preserve"> до </w:t>
            </w:r>
            <w:r w:rsidR="00713BB1">
              <w:rPr>
                <w:lang w:val="bg-BG"/>
              </w:rPr>
              <w:t>40</w:t>
            </w:r>
            <w:r w:rsidRPr="001F1219">
              <w:rPr>
                <w:lang w:val="bg-BG"/>
              </w:rPr>
              <w:t xml:space="preserve"> часа включително, считано от получаване на известие по електронна поща за повреда от възложителя до изпълнителя</w:t>
            </w:r>
          </w:p>
        </w:tc>
        <w:tc>
          <w:tcPr>
            <w:tcW w:w="1276" w:type="dxa"/>
            <w:vAlign w:val="center"/>
          </w:tcPr>
          <w:p w14:paraId="754F3A65" w14:textId="389DB326" w:rsidR="001F1219" w:rsidRPr="00666C80" w:rsidRDefault="001F1219" w:rsidP="004E5870">
            <w:pPr>
              <w:jc w:val="both"/>
              <w:rPr>
                <w:lang w:val="bg-BG"/>
              </w:rPr>
            </w:pPr>
            <w:r w:rsidRPr="00666C80">
              <w:rPr>
                <w:lang w:val="bg-BG"/>
              </w:rPr>
              <w:t xml:space="preserve">Да – </w:t>
            </w:r>
            <w:r>
              <w:rPr>
                <w:lang w:val="bg-BG"/>
              </w:rPr>
              <w:t>2,5</w:t>
            </w:r>
            <w:r w:rsidRPr="00666C80">
              <w:rPr>
                <w:lang w:val="bg-BG"/>
              </w:rPr>
              <w:t xml:space="preserve"> т. </w:t>
            </w:r>
          </w:p>
          <w:p w14:paraId="7B8035B7" w14:textId="77777777" w:rsidR="001F1219" w:rsidRPr="00666C80" w:rsidRDefault="001F1219" w:rsidP="004E5870">
            <w:pPr>
              <w:jc w:val="both"/>
              <w:rPr>
                <w:lang w:val="bg-BG"/>
              </w:rPr>
            </w:pPr>
            <w:proofErr w:type="spellStart"/>
            <w:r w:rsidRPr="00666C80">
              <w:t>Не</w:t>
            </w:r>
            <w:proofErr w:type="spellEnd"/>
            <w:r w:rsidRPr="00666C80">
              <w:t xml:space="preserve"> – 0 т.</w:t>
            </w:r>
          </w:p>
        </w:tc>
      </w:tr>
      <w:tr w:rsidR="001F1219" w:rsidRPr="00666C80" w14:paraId="2137341C" w14:textId="77777777" w:rsidTr="001F1219">
        <w:trPr>
          <w:trHeight w:val="499"/>
        </w:trPr>
        <w:tc>
          <w:tcPr>
            <w:tcW w:w="4503" w:type="dxa"/>
            <w:vMerge/>
            <w:tcBorders>
              <w:left w:val="single" w:sz="4" w:space="0" w:color="auto"/>
            </w:tcBorders>
          </w:tcPr>
          <w:p w14:paraId="2172724A" w14:textId="77777777" w:rsidR="001F1219" w:rsidRPr="00666C80" w:rsidRDefault="001F1219" w:rsidP="004E5870">
            <w:pPr>
              <w:rPr>
                <w:lang w:val="bg-BG"/>
              </w:rPr>
            </w:pPr>
          </w:p>
        </w:tc>
        <w:tc>
          <w:tcPr>
            <w:tcW w:w="4819" w:type="dxa"/>
          </w:tcPr>
          <w:p w14:paraId="53F3E1E4" w14:textId="5A156287" w:rsidR="001F1219" w:rsidRPr="00666C80" w:rsidRDefault="001F1219" w:rsidP="004E5870">
            <w:pPr>
              <w:jc w:val="both"/>
              <w:rPr>
                <w:lang w:val="bg-BG"/>
              </w:rPr>
            </w:pPr>
            <w:r w:rsidRPr="001F1219">
              <w:rPr>
                <w:lang w:val="bg-BG"/>
              </w:rPr>
              <w:t>Над</w:t>
            </w:r>
            <w:r>
              <w:rPr>
                <w:lang w:val="bg-BG"/>
              </w:rPr>
              <w:t xml:space="preserve"> </w:t>
            </w:r>
            <w:r w:rsidR="00713BB1">
              <w:rPr>
                <w:lang w:val="bg-BG"/>
              </w:rPr>
              <w:t>40</w:t>
            </w:r>
            <w:r w:rsidRPr="001F1219">
              <w:rPr>
                <w:lang w:val="bg-BG"/>
              </w:rPr>
              <w:t xml:space="preserve"> часа включително, считано от получаване на известие по електронна поща за повреда от възложителя до изпълнителя</w:t>
            </w:r>
          </w:p>
        </w:tc>
        <w:tc>
          <w:tcPr>
            <w:tcW w:w="1276" w:type="dxa"/>
            <w:vAlign w:val="center"/>
          </w:tcPr>
          <w:p w14:paraId="3E9751F5" w14:textId="28A8C5B4" w:rsidR="001F1219" w:rsidRPr="00666C80" w:rsidRDefault="001F1219" w:rsidP="004E5870">
            <w:pPr>
              <w:jc w:val="both"/>
              <w:rPr>
                <w:lang w:val="bg-BG"/>
              </w:rPr>
            </w:pPr>
            <w:r w:rsidRPr="00666C80">
              <w:rPr>
                <w:lang w:val="bg-BG"/>
              </w:rPr>
              <w:t xml:space="preserve">Да – </w:t>
            </w:r>
            <w:r>
              <w:rPr>
                <w:lang w:val="bg-BG"/>
              </w:rPr>
              <w:t>1</w:t>
            </w:r>
            <w:r w:rsidRPr="00666C80">
              <w:rPr>
                <w:lang w:val="bg-BG"/>
              </w:rPr>
              <w:t xml:space="preserve"> т. </w:t>
            </w:r>
          </w:p>
          <w:p w14:paraId="4E2FF783" w14:textId="49BB190D" w:rsidR="001F1219" w:rsidRPr="00666C80" w:rsidRDefault="001F1219" w:rsidP="001F1219">
            <w:pPr>
              <w:jc w:val="both"/>
              <w:rPr>
                <w:lang w:val="bg-BG"/>
              </w:rPr>
            </w:pPr>
            <w:proofErr w:type="spellStart"/>
            <w:r w:rsidRPr="00666C80">
              <w:t>Не</w:t>
            </w:r>
            <w:proofErr w:type="spellEnd"/>
            <w:r w:rsidRPr="00666C80">
              <w:t xml:space="preserve"> – 0 т.</w:t>
            </w:r>
          </w:p>
        </w:tc>
      </w:tr>
      <w:tr w:rsidR="001F1219" w:rsidRPr="00666C80" w14:paraId="2826A553" w14:textId="77777777" w:rsidTr="00A01156">
        <w:trPr>
          <w:trHeight w:val="243"/>
        </w:trPr>
        <w:tc>
          <w:tcPr>
            <w:tcW w:w="9322" w:type="dxa"/>
            <w:gridSpan w:val="2"/>
            <w:tcBorders>
              <w:top w:val="single" w:sz="4" w:space="0" w:color="auto"/>
              <w:left w:val="single" w:sz="4" w:space="0" w:color="auto"/>
              <w:bottom w:val="single" w:sz="4" w:space="0" w:color="auto"/>
            </w:tcBorders>
          </w:tcPr>
          <w:p w14:paraId="0F891424" w14:textId="4BE38C5F" w:rsidR="001F1219" w:rsidRPr="00666C80" w:rsidRDefault="001F1219" w:rsidP="004E5870">
            <w:pPr>
              <w:rPr>
                <w:b/>
                <w:bCs/>
                <w:lang w:val="bg-BG"/>
              </w:rPr>
            </w:pPr>
            <w:r w:rsidRPr="00666C80">
              <w:rPr>
                <w:b/>
                <w:bCs/>
                <w:lang w:val="bg-BG"/>
              </w:rPr>
              <w:t>Максимален брой точки</w:t>
            </w:r>
            <w:r>
              <w:rPr>
                <w:b/>
                <w:bCs/>
                <w:lang w:val="bg-BG"/>
              </w:rPr>
              <w:t xml:space="preserve"> </w:t>
            </w:r>
            <w:r w:rsidRPr="00666C80">
              <w:rPr>
                <w:b/>
                <w:bCs/>
                <w:lang w:val="bg-BG"/>
              </w:rPr>
              <w:t xml:space="preserve">по Показател </w:t>
            </w:r>
            <w:r>
              <w:rPr>
                <w:b/>
                <w:bCs/>
                <w:lang w:val="bg-BG"/>
              </w:rPr>
              <w:t>3</w:t>
            </w:r>
            <w:r w:rsidRPr="00666C80">
              <w:rPr>
                <w:b/>
                <w:bCs/>
                <w:lang w:val="bg-BG"/>
              </w:rPr>
              <w:t xml:space="preserve"> - Т </w:t>
            </w:r>
            <w:r>
              <w:rPr>
                <w:b/>
                <w:bCs/>
                <w:lang w:val="bg-BG"/>
              </w:rPr>
              <w:t>г.</w:t>
            </w:r>
          </w:p>
        </w:tc>
        <w:tc>
          <w:tcPr>
            <w:tcW w:w="1276" w:type="dxa"/>
            <w:vAlign w:val="center"/>
          </w:tcPr>
          <w:p w14:paraId="1FAC1822" w14:textId="24F2BEA9" w:rsidR="001F1219" w:rsidRPr="00666C80" w:rsidRDefault="001F1219" w:rsidP="004E5870">
            <w:pPr>
              <w:rPr>
                <w:b/>
                <w:bCs/>
                <w:lang w:val="bg-BG"/>
              </w:rPr>
            </w:pPr>
            <w:r w:rsidRPr="00666C80">
              <w:rPr>
                <w:b/>
                <w:bCs/>
                <w:lang w:val="bg-BG"/>
              </w:rPr>
              <w:t>10 т.</w:t>
            </w:r>
          </w:p>
        </w:tc>
      </w:tr>
    </w:tbl>
    <w:p w14:paraId="6DA11F61" w14:textId="77777777" w:rsidR="008D4D7F" w:rsidRDefault="008D4D7F" w:rsidP="008D4D7F">
      <w:pPr>
        <w:pStyle w:val="BodyTextIndent"/>
      </w:pPr>
    </w:p>
    <w:p w14:paraId="6AF06BC9" w14:textId="77777777" w:rsidR="00B158B4" w:rsidRPr="00B158B4" w:rsidRDefault="00B158B4" w:rsidP="00B158B4">
      <w:pPr>
        <w:pStyle w:val="BodyTextIndent"/>
        <w:rPr>
          <w:b/>
          <w:bCs/>
          <w:i/>
          <w:iCs/>
          <w:lang w:val="ru-RU"/>
        </w:rPr>
      </w:pPr>
      <w:r w:rsidRPr="00B158B4">
        <w:rPr>
          <w:b/>
          <w:bCs/>
          <w:i/>
          <w:iCs/>
          <w:lang w:val="ru-RU"/>
        </w:rPr>
        <w:t>Гаранционен срок:</w:t>
      </w:r>
    </w:p>
    <w:p w14:paraId="2463E233" w14:textId="77777777" w:rsidR="00B158B4" w:rsidRPr="00B158B4" w:rsidRDefault="00B158B4" w:rsidP="00B158B4">
      <w:pPr>
        <w:pStyle w:val="BodyTextIndent"/>
        <w:rPr>
          <w:i/>
          <w:iCs/>
          <w:lang w:val="ru-RU"/>
        </w:rPr>
      </w:pPr>
      <w:r w:rsidRPr="00B158B4">
        <w:rPr>
          <w:i/>
          <w:iCs/>
          <w:lang w:val="ru-RU"/>
        </w:rPr>
        <w:t>Кандидатът следва да предостави гаранционна поддръжка на активите минимум 12 (дванадесет) месеца, считано от подписване на приемо-предавателния протокол.</w:t>
      </w:r>
    </w:p>
    <w:p w14:paraId="26E992D3" w14:textId="77777777" w:rsidR="00B158B4" w:rsidRPr="00B158B4" w:rsidRDefault="00B158B4" w:rsidP="00B158B4">
      <w:pPr>
        <w:pStyle w:val="BodyTextIndent"/>
        <w:rPr>
          <w:i/>
          <w:iCs/>
          <w:lang w:val="ru-RU"/>
        </w:rPr>
      </w:pPr>
      <w:r w:rsidRPr="00B158B4">
        <w:rPr>
          <w:i/>
          <w:iCs/>
          <w:lang w:val="ru-RU"/>
        </w:rPr>
        <w:t>Офериран гаранционен срок под 12 (дванадесет) месеца ще се счита за нереалистична и същата ще бъде отхвърлена на това основание.</w:t>
      </w:r>
    </w:p>
    <w:p w14:paraId="47C09A35" w14:textId="69B26963" w:rsidR="00B158B4" w:rsidRDefault="00B158B4" w:rsidP="00B158B4">
      <w:pPr>
        <w:pStyle w:val="BodyTextIndent"/>
        <w:rPr>
          <w:i/>
          <w:iCs/>
          <w:lang w:val="ru-RU"/>
        </w:rPr>
      </w:pPr>
      <w:r w:rsidRPr="00B158B4">
        <w:rPr>
          <w:i/>
          <w:iCs/>
          <w:lang w:val="ru-RU"/>
        </w:rPr>
        <w:t>Оферираният гаранционен срок следва да бъде посочен в месеци, и следва да бъде цяло число.</w:t>
      </w:r>
    </w:p>
    <w:p w14:paraId="1A89791B" w14:textId="77777777" w:rsidR="00B158B4" w:rsidRDefault="00B158B4" w:rsidP="00B158B4">
      <w:pPr>
        <w:pStyle w:val="BodyTextIndent"/>
        <w:rPr>
          <w:i/>
          <w:iCs/>
          <w:lang w:val="ru-RU"/>
        </w:rPr>
      </w:pPr>
    </w:p>
    <w:p w14:paraId="77EF126D" w14:textId="77777777" w:rsidR="00B158B4" w:rsidRPr="00B158B4" w:rsidRDefault="00B158B4" w:rsidP="00B158B4">
      <w:pPr>
        <w:pStyle w:val="BodyTextIndent"/>
        <w:rPr>
          <w:b/>
          <w:bCs/>
          <w:i/>
          <w:iCs/>
          <w:lang w:val="ru-RU"/>
        </w:rPr>
      </w:pPr>
      <w:r w:rsidRPr="00B158B4">
        <w:rPr>
          <w:b/>
          <w:bCs/>
          <w:i/>
          <w:iCs/>
          <w:lang w:val="ru-RU"/>
        </w:rPr>
        <w:t>Време за отстраняване на повреда:</w:t>
      </w:r>
    </w:p>
    <w:p w14:paraId="29A2EA11" w14:textId="77777777" w:rsidR="00B158B4" w:rsidRPr="00B158B4" w:rsidRDefault="00B158B4" w:rsidP="00B158B4">
      <w:pPr>
        <w:pStyle w:val="BodyTextIndent"/>
        <w:rPr>
          <w:i/>
          <w:iCs/>
          <w:lang w:val="ru-RU"/>
        </w:rPr>
      </w:pPr>
      <w:r w:rsidRPr="00B158B4">
        <w:rPr>
          <w:i/>
          <w:iCs/>
          <w:lang w:val="ru-RU"/>
        </w:rPr>
        <w:lastRenderedPageBreak/>
        <w:t>Кандидатът следва да посочи време за отстраняване на повреда, считано от получаване на известие по електронна поща за повреда от възложителя до изпълнителя.</w:t>
      </w:r>
    </w:p>
    <w:p w14:paraId="69FA5B6D" w14:textId="77777777" w:rsidR="00B158B4" w:rsidRPr="00B158B4" w:rsidRDefault="00B158B4" w:rsidP="00B158B4">
      <w:pPr>
        <w:pStyle w:val="BodyTextIndent"/>
        <w:rPr>
          <w:i/>
          <w:iCs/>
          <w:lang w:val="ru-RU"/>
        </w:rPr>
      </w:pPr>
      <w:r w:rsidRPr="00B158B4">
        <w:rPr>
          <w:i/>
          <w:iCs/>
          <w:lang w:val="ru-RU"/>
        </w:rPr>
        <w:t>Подадена оферта с предложено време за отстраняване на повреда под 24 часа ще се счита за нереалистична и същата ще бъде отхвърлена на това основание.</w:t>
      </w:r>
    </w:p>
    <w:p w14:paraId="449248DA" w14:textId="77777777" w:rsidR="00B158B4" w:rsidRPr="00B158B4" w:rsidRDefault="00B158B4" w:rsidP="00B158B4">
      <w:pPr>
        <w:pStyle w:val="BodyTextIndent"/>
        <w:rPr>
          <w:i/>
          <w:iCs/>
          <w:lang w:val="ru-RU"/>
        </w:rPr>
      </w:pPr>
      <w:r w:rsidRPr="00B158B4">
        <w:rPr>
          <w:i/>
          <w:iCs/>
          <w:lang w:val="ru-RU"/>
        </w:rPr>
        <w:t>Под „време за отстраняване на повреда“ се разбира времето, което изтича от момента на уведомяване на изпълнителя за настъпила повреда или неизправност в доставеното оборудване, до момента на отстраняване на проблема/повредата.</w:t>
      </w:r>
    </w:p>
    <w:p w14:paraId="09EB6DC1" w14:textId="3B01AE62" w:rsidR="00B158B4" w:rsidRDefault="00B158B4" w:rsidP="00B158B4">
      <w:pPr>
        <w:pStyle w:val="BodyTextIndent"/>
        <w:rPr>
          <w:i/>
          <w:iCs/>
          <w:lang w:val="ru-RU"/>
        </w:rPr>
      </w:pPr>
      <w:r w:rsidRPr="00B158B4">
        <w:rPr>
          <w:i/>
          <w:iCs/>
          <w:lang w:val="ru-RU"/>
        </w:rPr>
        <w:t>Офертираното време за реакция при повреда следва да бъде посочено в часове, и следва да бъде цяло число.</w:t>
      </w:r>
    </w:p>
    <w:p w14:paraId="695D6A95" w14:textId="77777777" w:rsidR="00076925" w:rsidRDefault="00076925" w:rsidP="00B158B4">
      <w:pPr>
        <w:pStyle w:val="BodyTextIndent"/>
        <w:rPr>
          <w:i/>
          <w:iCs/>
          <w:lang w:val="ru-RU"/>
        </w:rPr>
      </w:pPr>
    </w:p>
    <w:p w14:paraId="19432130" w14:textId="3267F94F" w:rsidR="00076925" w:rsidRDefault="00076925" w:rsidP="00076925">
      <w:pPr>
        <w:pStyle w:val="BodyTextIndent"/>
        <w:ind w:firstLine="0"/>
        <w:rPr>
          <w:spacing w:val="-1"/>
        </w:rPr>
      </w:pPr>
      <w:r>
        <w:t xml:space="preserve">Точките по </w:t>
      </w:r>
      <w:r>
        <w:t>третия</w:t>
      </w:r>
      <w:r>
        <w:t xml:space="preserve"> показател на </w:t>
      </w:r>
      <w:r>
        <w:rPr>
          <w:spacing w:val="-1"/>
        </w:rPr>
        <w:t>n-я участник се получават по следната формула:</w:t>
      </w:r>
    </w:p>
    <w:p w14:paraId="14E63085" w14:textId="77777777" w:rsidR="00076925" w:rsidRPr="00076925" w:rsidRDefault="00076925" w:rsidP="00B158B4">
      <w:pPr>
        <w:pStyle w:val="BodyTextIndent"/>
        <w:rPr>
          <w:i/>
          <w:iCs/>
        </w:rPr>
      </w:pPr>
    </w:p>
    <w:p w14:paraId="6494402E" w14:textId="77777777" w:rsidR="00076925" w:rsidRPr="00076925" w:rsidRDefault="00076925" w:rsidP="00076925">
      <w:pPr>
        <w:tabs>
          <w:tab w:val="center" w:pos="0"/>
        </w:tabs>
        <w:spacing w:before="240" w:line="360" w:lineRule="auto"/>
        <w:ind w:firstLine="709"/>
        <w:jc w:val="both"/>
        <w:rPr>
          <w:lang w:val="ru-RU"/>
        </w:rPr>
      </w:pPr>
      <w:r w:rsidRPr="00076925">
        <w:rPr>
          <w:i/>
          <w:lang w:val="ru-RU"/>
        </w:rPr>
        <w:t>П 3 = Т г. х 0,30</w:t>
      </w:r>
      <w:r w:rsidRPr="00076925">
        <w:rPr>
          <w:lang w:val="ru-RU"/>
        </w:rPr>
        <w:t>.</w:t>
      </w:r>
    </w:p>
    <w:p w14:paraId="1B6C6CE2" w14:textId="101C6E27" w:rsidR="00076925" w:rsidRPr="00444118" w:rsidRDefault="00076925" w:rsidP="00076925">
      <w:pPr>
        <w:pStyle w:val="Default"/>
        <w:numPr>
          <w:ilvl w:val="0"/>
          <w:numId w:val="43"/>
        </w:numPr>
        <w:jc w:val="both"/>
        <w:rPr>
          <w:i/>
          <w:lang w:val="bg-BG"/>
        </w:rPr>
      </w:pPr>
      <w:r w:rsidRPr="00076925">
        <w:rPr>
          <w:lang w:val="ru-RU"/>
        </w:rPr>
        <w:t>„0,</w:t>
      </w:r>
      <w:r>
        <w:rPr>
          <w:lang w:val="bg-BG"/>
        </w:rPr>
        <w:t>3</w:t>
      </w:r>
      <w:r w:rsidRPr="00076925">
        <w:rPr>
          <w:lang w:val="ru-RU"/>
        </w:rPr>
        <w:t>0” е относителното тегло на показателя</w:t>
      </w:r>
    </w:p>
    <w:p w14:paraId="784E07F5" w14:textId="77777777" w:rsidR="00076925" w:rsidRPr="00076925" w:rsidRDefault="00076925" w:rsidP="00B158B4">
      <w:pPr>
        <w:pStyle w:val="BodyTextIndent"/>
        <w:rPr>
          <w:i/>
          <w:iCs/>
        </w:rPr>
      </w:pPr>
    </w:p>
    <w:p w14:paraId="107519DE" w14:textId="77777777" w:rsidR="00072E2F" w:rsidRDefault="00072E2F">
      <w:pPr>
        <w:jc w:val="both"/>
        <w:rPr>
          <w:lang w:val="bg-BG"/>
        </w:rPr>
      </w:pPr>
    </w:p>
    <w:p w14:paraId="776E03C1" w14:textId="42445277" w:rsidR="00072E2F" w:rsidRDefault="00072E2F">
      <w:pPr>
        <w:pStyle w:val="BodyText"/>
        <w:ind w:firstLine="720"/>
      </w:pPr>
      <w:r>
        <w:t xml:space="preserve">Комплексната оценка </w:t>
      </w:r>
      <w:r>
        <w:rPr>
          <w:b/>
        </w:rPr>
        <w:t>/КО</w:t>
      </w:r>
      <w:r>
        <w:t xml:space="preserve">/ на всеки </w:t>
      </w:r>
      <w:r w:rsidR="00281FCC">
        <w:rPr>
          <w:spacing w:val="-1"/>
        </w:rPr>
        <w:t>участник</w:t>
      </w:r>
      <w:r w:rsidR="00281FCC">
        <w:t xml:space="preserve"> </w:t>
      </w:r>
      <w:r>
        <w:t xml:space="preserve">се получава като сума от оценките на офертата по </w:t>
      </w:r>
      <w:r w:rsidR="00666C80">
        <w:t>двата</w:t>
      </w:r>
      <w:r>
        <w:t xml:space="preserve"> показателя, изчислени по формулата: </w:t>
      </w:r>
    </w:p>
    <w:p w14:paraId="52930676" w14:textId="77777777" w:rsidR="00072E2F" w:rsidRDefault="00072E2F">
      <w:pPr>
        <w:pStyle w:val="BodyText"/>
        <w:ind w:firstLine="720"/>
      </w:pPr>
    </w:p>
    <w:p w14:paraId="6D6BC6BD" w14:textId="23655313" w:rsidR="00072E2F" w:rsidRPr="001F1219" w:rsidRDefault="00072E2F">
      <w:pPr>
        <w:ind w:firstLine="720"/>
        <w:jc w:val="both"/>
        <w:rPr>
          <w:b/>
          <w:lang w:val="bg-BG"/>
        </w:rPr>
      </w:pPr>
      <w:r>
        <w:rPr>
          <w:b/>
          <w:lang w:val="bg-BG"/>
        </w:rPr>
        <w:t xml:space="preserve">КО = П </w:t>
      </w:r>
      <w:r>
        <w:rPr>
          <w:b/>
          <w:sz w:val="16"/>
          <w:lang w:val="bg-BG"/>
        </w:rPr>
        <w:t>1</w:t>
      </w:r>
      <w:r>
        <w:rPr>
          <w:b/>
          <w:lang w:val="bg-BG"/>
        </w:rPr>
        <w:t xml:space="preserve"> + П </w:t>
      </w:r>
      <w:r>
        <w:rPr>
          <w:b/>
          <w:sz w:val="16"/>
          <w:lang w:val="bg-BG"/>
        </w:rPr>
        <w:t>2</w:t>
      </w:r>
      <w:r w:rsidR="001F1219">
        <w:rPr>
          <w:b/>
          <w:sz w:val="16"/>
          <w:lang w:val="bg-BG"/>
        </w:rPr>
        <w:t xml:space="preserve"> </w:t>
      </w:r>
      <w:r w:rsidR="001F1219" w:rsidRPr="001F1219">
        <w:rPr>
          <w:b/>
          <w:sz w:val="16"/>
          <w:lang w:val="bg-BG"/>
        </w:rPr>
        <w:t xml:space="preserve">+ </w:t>
      </w:r>
      <w:r w:rsidR="001F1219">
        <w:rPr>
          <w:b/>
          <w:lang w:val="bg-BG"/>
        </w:rPr>
        <w:t>П</w:t>
      </w:r>
      <w:r w:rsidR="001F1219" w:rsidRPr="001F1219">
        <w:rPr>
          <w:b/>
          <w:sz w:val="16"/>
          <w:lang w:val="bg-BG"/>
        </w:rPr>
        <w:t xml:space="preserve"> </w:t>
      </w:r>
      <w:r w:rsidR="001F1219">
        <w:rPr>
          <w:b/>
          <w:sz w:val="16"/>
          <w:lang w:val="bg-BG"/>
        </w:rPr>
        <w:t>3</w:t>
      </w:r>
    </w:p>
    <w:p w14:paraId="5AB433C0" w14:textId="77777777" w:rsidR="00072E2F" w:rsidRDefault="00072E2F">
      <w:pPr>
        <w:pStyle w:val="BodyTextIndent"/>
      </w:pPr>
    </w:p>
    <w:p w14:paraId="4E322697" w14:textId="77777777" w:rsidR="00072E2F" w:rsidRPr="00714A1F" w:rsidRDefault="00072E2F" w:rsidP="009115CD">
      <w:pPr>
        <w:pStyle w:val="BodyTextIndent"/>
        <w:ind w:firstLine="0"/>
      </w:pPr>
      <w:r>
        <w:t>Офертата получила най-висока комплексна оценка, се класира на първо място.</w:t>
      </w:r>
    </w:p>
    <w:sectPr w:rsidR="00072E2F" w:rsidRPr="00714A1F" w:rsidSect="00440A28">
      <w:footerReference w:type="even" r:id="rId8"/>
      <w:footerReference w:type="default" r:id="rId9"/>
      <w:headerReference w:type="first" r:id="rId10"/>
      <w:footerReference w:type="first" r:id="rId11"/>
      <w:pgSz w:w="12240" w:h="15840" w:code="1"/>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C1707" w14:textId="77777777" w:rsidR="0085625D" w:rsidRDefault="0085625D">
      <w:r>
        <w:separator/>
      </w:r>
    </w:p>
  </w:endnote>
  <w:endnote w:type="continuationSeparator" w:id="0">
    <w:p w14:paraId="603D45C2" w14:textId="77777777" w:rsidR="0085625D" w:rsidRDefault="00856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9FB1F" w14:textId="77777777" w:rsidR="00F660DF" w:rsidRDefault="00F660D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13C1F6" w14:textId="77777777" w:rsidR="00F660DF" w:rsidRDefault="00F660D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B0E51" w14:textId="77777777" w:rsidR="00F660DF" w:rsidRPr="00666C80" w:rsidRDefault="00F660DF">
    <w:pPr>
      <w:pStyle w:val="Footer"/>
      <w:framePr w:wrap="around" w:vAnchor="text" w:hAnchor="margin" w:xAlign="right" w:y="1"/>
      <w:rPr>
        <w:rStyle w:val="PageNumber"/>
        <w:lang w:val="ru-RU"/>
      </w:rPr>
    </w:pPr>
    <w:r>
      <w:rPr>
        <w:rStyle w:val="PageNumber"/>
      </w:rPr>
      <w:fldChar w:fldCharType="begin"/>
    </w:r>
    <w:r>
      <w:rPr>
        <w:rStyle w:val="PageNumber"/>
      </w:rPr>
      <w:instrText>PAGE</w:instrText>
    </w:r>
    <w:r w:rsidRPr="007E11F4">
      <w:rPr>
        <w:rStyle w:val="PageNumber"/>
        <w:lang w:val="ru-RU"/>
      </w:rPr>
      <w:instrText xml:space="preserve">  </w:instrText>
    </w:r>
    <w:r>
      <w:rPr>
        <w:rStyle w:val="PageNumber"/>
      </w:rPr>
      <w:fldChar w:fldCharType="separate"/>
    </w:r>
    <w:r w:rsidR="00716AAC" w:rsidRPr="00666C80">
      <w:rPr>
        <w:rStyle w:val="PageNumber"/>
        <w:noProof/>
        <w:lang w:val="ru-RU"/>
      </w:rPr>
      <w:t>3</w:t>
    </w:r>
    <w:r>
      <w:rPr>
        <w:rStyle w:val="PageNumber"/>
      </w:rPr>
      <w:fldChar w:fldCharType="end"/>
    </w:r>
  </w:p>
  <w:p w14:paraId="0500F7D8" w14:textId="14BEF270" w:rsidR="00F660DF" w:rsidRPr="007E11F4" w:rsidRDefault="00666C80" w:rsidP="00666C80">
    <w:pPr>
      <w:pStyle w:val="Footer"/>
      <w:jc w:val="center"/>
      <w:rPr>
        <w:i/>
        <w:iCs/>
        <w:lang w:val="ru-RU"/>
      </w:rPr>
    </w:pPr>
    <w:r w:rsidRPr="00666C80">
      <w:rPr>
        <w:i/>
        <w:iCs/>
        <w:lang w:val="ru-RU"/>
      </w:rPr>
      <w:t xml:space="preserve">Проект  </w:t>
    </w:r>
    <w:r w:rsidRPr="006900C1">
      <w:rPr>
        <w:i/>
        <w:iCs/>
      </w:rPr>
      <w:t>BG</w:t>
    </w:r>
    <w:r w:rsidRPr="00666C80">
      <w:rPr>
        <w:i/>
        <w:iCs/>
        <w:lang w:val="ru-RU"/>
      </w:rPr>
      <w:t>16</w:t>
    </w:r>
    <w:r w:rsidRPr="006900C1">
      <w:rPr>
        <w:i/>
        <w:iCs/>
      </w:rPr>
      <w:t>RFPR</w:t>
    </w:r>
    <w:r w:rsidRPr="00666C80">
      <w:rPr>
        <w:i/>
        <w:iCs/>
        <w:lang w:val="ru-RU"/>
      </w:rPr>
      <w:t>001-1.004-0035-</w:t>
    </w:r>
    <w:r w:rsidRPr="006900C1">
      <w:rPr>
        <w:i/>
        <w:iCs/>
      </w:rPr>
      <w:t>C</w:t>
    </w:r>
    <w:r w:rsidRPr="00666C80">
      <w:rPr>
        <w:i/>
        <w:iCs/>
        <w:lang w:val="ru-RU"/>
      </w:rPr>
      <w:t>01, финансиран от Програма „</w:t>
    </w:r>
    <w:r w:rsidRPr="006900C1">
      <w:rPr>
        <w:i/>
        <w:iCs/>
      </w:rPr>
      <w:t>K</w:t>
    </w:r>
    <w:r w:rsidRPr="00666C80">
      <w:rPr>
        <w:i/>
        <w:iCs/>
        <w:lang w:val="ru-RU"/>
      </w:rPr>
      <w:t>онкурентоспособност и иновации в предприятията“ 2021-2027, съфинансирана от Европейския съюз</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B2166" w14:textId="472264C0" w:rsidR="00666C80" w:rsidRPr="007E11F4" w:rsidRDefault="00666C80" w:rsidP="00666C80">
    <w:pPr>
      <w:pStyle w:val="Footer"/>
      <w:jc w:val="center"/>
      <w:rPr>
        <w:i/>
        <w:iCs/>
        <w:lang w:val="ru-RU"/>
      </w:rPr>
    </w:pPr>
    <w:r w:rsidRPr="00666C80">
      <w:rPr>
        <w:i/>
        <w:iCs/>
        <w:lang w:val="ru-RU"/>
      </w:rPr>
      <w:t xml:space="preserve">Проект  </w:t>
    </w:r>
    <w:r w:rsidRPr="006900C1">
      <w:rPr>
        <w:i/>
        <w:iCs/>
      </w:rPr>
      <w:t>BG</w:t>
    </w:r>
    <w:r w:rsidRPr="00666C80">
      <w:rPr>
        <w:i/>
        <w:iCs/>
        <w:lang w:val="ru-RU"/>
      </w:rPr>
      <w:t>16</w:t>
    </w:r>
    <w:r w:rsidRPr="006900C1">
      <w:rPr>
        <w:i/>
        <w:iCs/>
      </w:rPr>
      <w:t>RFPR</w:t>
    </w:r>
    <w:r w:rsidRPr="00666C80">
      <w:rPr>
        <w:i/>
        <w:iCs/>
        <w:lang w:val="ru-RU"/>
      </w:rPr>
      <w:t>001-1.004-0035-</w:t>
    </w:r>
    <w:r w:rsidRPr="006900C1">
      <w:rPr>
        <w:i/>
        <w:iCs/>
      </w:rPr>
      <w:t>C</w:t>
    </w:r>
    <w:r w:rsidRPr="00666C80">
      <w:rPr>
        <w:i/>
        <w:iCs/>
        <w:lang w:val="ru-RU"/>
      </w:rPr>
      <w:t>01, финансиран от Програма „</w:t>
    </w:r>
    <w:r w:rsidRPr="006900C1">
      <w:rPr>
        <w:i/>
        <w:iCs/>
      </w:rPr>
      <w:t>K</w:t>
    </w:r>
    <w:r w:rsidRPr="00666C80">
      <w:rPr>
        <w:i/>
        <w:iCs/>
        <w:lang w:val="ru-RU"/>
      </w:rPr>
      <w:t>онкурентоспособност и иновации в предприятията“ 2021-2027, съфинансирана от Европейския съюз</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B546E" w14:textId="77777777" w:rsidR="0085625D" w:rsidRDefault="0085625D">
      <w:r>
        <w:separator/>
      </w:r>
    </w:p>
  </w:footnote>
  <w:footnote w:type="continuationSeparator" w:id="0">
    <w:p w14:paraId="6B2F70EB" w14:textId="77777777" w:rsidR="0085625D" w:rsidRDefault="00856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19" w:type="dxa"/>
      <w:tblInd w:w="-420" w:type="dxa"/>
      <w:tblLook w:val="04A0" w:firstRow="1" w:lastRow="0" w:firstColumn="1" w:lastColumn="0" w:noHBand="0" w:noVBand="1"/>
    </w:tblPr>
    <w:tblGrid>
      <w:gridCol w:w="10435"/>
      <w:gridCol w:w="222"/>
    </w:tblGrid>
    <w:tr w:rsidR="00635921" w14:paraId="4D8F8421" w14:textId="77777777" w:rsidTr="001E4636">
      <w:tc>
        <w:tcPr>
          <w:tcW w:w="4531" w:type="dxa"/>
          <w:vAlign w:val="center"/>
        </w:tcPr>
        <w:tbl>
          <w:tblPr>
            <w:tblW w:w="10219" w:type="dxa"/>
            <w:tblLook w:val="04A0" w:firstRow="1" w:lastRow="0" w:firstColumn="1" w:lastColumn="0" w:noHBand="0" w:noVBand="1"/>
          </w:tblPr>
          <w:tblGrid>
            <w:gridCol w:w="4531"/>
            <w:gridCol w:w="5688"/>
          </w:tblGrid>
          <w:tr w:rsidR="00716AAC" w14:paraId="15817C2A" w14:textId="77777777" w:rsidTr="00716AAC">
            <w:tc>
              <w:tcPr>
                <w:tcW w:w="4531" w:type="dxa"/>
                <w:vAlign w:val="center"/>
                <w:hideMark/>
              </w:tcPr>
              <w:p w14:paraId="19F67D49" w14:textId="77777777" w:rsidR="00716AAC" w:rsidRDefault="00444118" w:rsidP="00716AAC">
                <w:pPr>
                  <w:widowControl w:val="0"/>
                  <w:spacing w:before="100" w:after="100"/>
                  <w:rPr>
                    <w:sz w:val="22"/>
                    <w:szCs w:val="22"/>
                    <w:lang w:val="bg-BG"/>
                  </w:rPr>
                </w:pPr>
                <w:r>
                  <w:rPr>
                    <w:noProof/>
                    <w:lang w:eastAsia="bg-BG"/>
                  </w:rPr>
                  <w:pict w14:anchorId="745EA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9" o:spid="_x0000_i1025" type="#_x0000_t75" style="width:180.6pt;height:36pt;visibility:visible;mso-wrap-style:square">
                      <v:imagedata r:id="rId1" o:title=""/>
                    </v:shape>
                  </w:pict>
                </w:r>
              </w:p>
            </w:tc>
            <w:tc>
              <w:tcPr>
                <w:tcW w:w="5688" w:type="dxa"/>
                <w:vAlign w:val="center"/>
                <w:hideMark/>
              </w:tcPr>
              <w:p w14:paraId="203111B8" w14:textId="77777777" w:rsidR="00716AAC" w:rsidRDefault="00444118" w:rsidP="00716AAC">
                <w:pPr>
                  <w:widowControl w:val="0"/>
                  <w:spacing w:before="100" w:after="100"/>
                  <w:jc w:val="right"/>
                </w:pPr>
                <w:r>
                  <w:rPr>
                    <w:noProof/>
                    <w:lang w:eastAsia="bg-BG"/>
                  </w:rPr>
                  <w:pict w14:anchorId="6E156749">
                    <v:shape id="Picture 60" o:spid="_x0000_i1026" type="#_x0000_t75" style="width:180pt;height:48pt;visibility:visible;mso-wrap-style:square">
                      <v:imagedata r:id="rId2" o:title=""/>
                    </v:shape>
                  </w:pict>
                </w:r>
              </w:p>
            </w:tc>
          </w:tr>
        </w:tbl>
        <w:p w14:paraId="23851334" w14:textId="77777777" w:rsidR="00635921" w:rsidRDefault="00635921" w:rsidP="00635921">
          <w:pPr>
            <w:widowControl w:val="0"/>
            <w:spacing w:before="100" w:after="100"/>
          </w:pPr>
        </w:p>
      </w:tc>
      <w:tc>
        <w:tcPr>
          <w:tcW w:w="5688" w:type="dxa"/>
          <w:vAlign w:val="center"/>
        </w:tcPr>
        <w:p w14:paraId="433E715B" w14:textId="77777777" w:rsidR="00635921" w:rsidRDefault="00635921" w:rsidP="00635921">
          <w:pPr>
            <w:widowControl w:val="0"/>
            <w:spacing w:before="100" w:after="100"/>
            <w:jc w:val="right"/>
          </w:pPr>
        </w:p>
      </w:tc>
    </w:tr>
  </w:tbl>
  <w:p w14:paraId="15CCB830" w14:textId="77777777" w:rsidR="00440A28" w:rsidRPr="00635921" w:rsidRDefault="00440A28" w:rsidP="006359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14B20"/>
    <w:multiLevelType w:val="multilevel"/>
    <w:tmpl w:val="A0B26E06"/>
    <w:lvl w:ilvl="0">
      <w:start w:val="7"/>
      <w:numFmt w:val="decimal"/>
      <w:lvlText w:val="%1."/>
      <w:lvlJc w:val="left"/>
      <w:pPr>
        <w:tabs>
          <w:tab w:val="num" w:pos="360"/>
        </w:tabs>
        <w:ind w:left="360" w:hanging="360"/>
      </w:pPr>
      <w:rPr>
        <w:rFonts w:hint="default"/>
        <w:b/>
      </w:rPr>
    </w:lvl>
    <w:lvl w:ilvl="1">
      <w:start w:val="4"/>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2" w15:restartNumberingAfterBreak="0">
    <w:nsid w:val="03FF0EDD"/>
    <w:multiLevelType w:val="multilevel"/>
    <w:tmpl w:val="37C037CA"/>
    <w:lvl w:ilvl="0">
      <w:start w:val="1"/>
      <w:numFmt w:val="bullet"/>
      <w:lvlText w:val=""/>
      <w:lvlJc w:val="left"/>
      <w:pPr>
        <w:tabs>
          <w:tab w:val="num" w:pos="1800"/>
        </w:tabs>
        <w:ind w:left="1800" w:hanging="360"/>
      </w:pPr>
      <w:rPr>
        <w:rFonts w:ascii="Wingdings" w:hAnsi="Wingdings"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07E749D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95B214C"/>
    <w:multiLevelType w:val="multilevel"/>
    <w:tmpl w:val="68B2EDAC"/>
    <w:lvl w:ilvl="0">
      <w:start w:val="1"/>
      <w:numFmt w:val="decimal"/>
      <w:lvlText w:val="%1."/>
      <w:lvlJc w:val="left"/>
      <w:pPr>
        <w:tabs>
          <w:tab w:val="num" w:pos="720"/>
        </w:tabs>
        <w:ind w:left="720" w:hanging="360"/>
      </w:pPr>
      <w:rPr>
        <w:rFonts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10AE26BC"/>
    <w:multiLevelType w:val="multilevel"/>
    <w:tmpl w:val="60EE1EF2"/>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0BF318C"/>
    <w:multiLevelType w:val="multilevel"/>
    <w:tmpl w:val="F3F81820"/>
    <w:lvl w:ilvl="0">
      <w:start w:val="7"/>
      <w:numFmt w:val="decimal"/>
      <w:lvlText w:val="%1."/>
      <w:lvlJc w:val="left"/>
      <w:pPr>
        <w:tabs>
          <w:tab w:val="num" w:pos="615"/>
        </w:tabs>
        <w:ind w:left="615" w:hanging="615"/>
      </w:pPr>
      <w:rPr>
        <w:rFonts w:hint="default"/>
        <w:b/>
      </w:rPr>
    </w:lvl>
    <w:lvl w:ilvl="1">
      <w:start w:val="6"/>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7" w15:restartNumberingAfterBreak="0">
    <w:nsid w:val="15022CDE"/>
    <w:multiLevelType w:val="multilevel"/>
    <w:tmpl w:val="83A61C14"/>
    <w:lvl w:ilvl="0">
      <w:start w:val="1"/>
      <w:numFmt w:val="bullet"/>
      <w:lvlText w:val=""/>
      <w:lvlJc w:val="left"/>
      <w:pPr>
        <w:tabs>
          <w:tab w:val="num" w:pos="502"/>
        </w:tabs>
        <w:ind w:left="502" w:hanging="360"/>
      </w:pPr>
      <w:rPr>
        <w:rFonts w:ascii="Wingdings" w:hAnsi="Wingdings" w:hint="default"/>
        <w:sz w:val="16"/>
        <w:szCs w:val="16"/>
      </w:rPr>
    </w:lvl>
    <w:lvl w:ilvl="1">
      <w:start w:val="1"/>
      <w:numFmt w:val="bullet"/>
      <w:lvlText w:val=""/>
      <w:lvlJc w:val="left"/>
      <w:pPr>
        <w:tabs>
          <w:tab w:val="num" w:pos="1440"/>
        </w:tabs>
        <w:ind w:left="1440" w:hanging="360"/>
      </w:pPr>
      <w:rPr>
        <w:rFonts w:ascii="Wingdings" w:hAnsi="Wingdings" w:hint="default"/>
        <w:sz w:val="16"/>
        <w:szCs w:val="16"/>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FC7A3A"/>
    <w:multiLevelType w:val="singleLevel"/>
    <w:tmpl w:val="6DACFDC2"/>
    <w:lvl w:ilvl="0">
      <w:start w:val="1"/>
      <w:numFmt w:val="decimal"/>
      <w:lvlText w:val="%1."/>
      <w:lvlJc w:val="left"/>
      <w:pPr>
        <w:tabs>
          <w:tab w:val="num" w:pos="1140"/>
        </w:tabs>
        <w:ind w:left="1140" w:hanging="360"/>
      </w:pPr>
      <w:rPr>
        <w:rFonts w:hint="default"/>
      </w:rPr>
    </w:lvl>
  </w:abstractNum>
  <w:abstractNum w:abstractNumId="9" w15:restartNumberingAfterBreak="0">
    <w:nsid w:val="19807D61"/>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19A62896"/>
    <w:multiLevelType w:val="multilevel"/>
    <w:tmpl w:val="55EE10F6"/>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AF97CF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DF92297"/>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1DFF77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E24707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63C7430"/>
    <w:multiLevelType w:val="multilevel"/>
    <w:tmpl w:val="5F3613C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27772C28"/>
    <w:multiLevelType w:val="multilevel"/>
    <w:tmpl w:val="82626A94"/>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5831F90"/>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3C6663DD"/>
    <w:multiLevelType w:val="hybridMultilevel"/>
    <w:tmpl w:val="1218949C"/>
    <w:lvl w:ilvl="0" w:tplc="AB52F9DA">
      <w:start w:val="1"/>
      <w:numFmt w:val="decimal"/>
      <w:lvlText w:val="%1."/>
      <w:lvlJc w:val="left"/>
      <w:pPr>
        <w:tabs>
          <w:tab w:val="num" w:pos="720"/>
        </w:tabs>
        <w:ind w:left="720" w:hanging="360"/>
      </w:pPr>
      <w:rPr>
        <w:rFonts w:hint="default"/>
        <w:b/>
      </w:rPr>
    </w:lvl>
    <w:lvl w:ilvl="1" w:tplc="B1BACF6A">
      <w:start w:val="1"/>
      <w:numFmt w:val="bullet"/>
      <w:lvlText w:val=""/>
      <w:lvlJc w:val="left"/>
      <w:pPr>
        <w:tabs>
          <w:tab w:val="num" w:pos="1440"/>
        </w:tabs>
        <w:ind w:left="1440" w:hanging="360"/>
      </w:pPr>
      <w:rPr>
        <w:rFonts w:ascii="Symbol" w:hAnsi="Symbol" w:hint="default"/>
        <w:b/>
      </w:rPr>
    </w:lvl>
    <w:lvl w:ilvl="2" w:tplc="C5DE5738" w:tentative="1">
      <w:start w:val="1"/>
      <w:numFmt w:val="lowerRoman"/>
      <w:lvlText w:val="%3."/>
      <w:lvlJc w:val="right"/>
      <w:pPr>
        <w:tabs>
          <w:tab w:val="num" w:pos="2160"/>
        </w:tabs>
        <w:ind w:left="2160" w:hanging="180"/>
      </w:pPr>
    </w:lvl>
    <w:lvl w:ilvl="3" w:tplc="6A54B2FE" w:tentative="1">
      <w:start w:val="1"/>
      <w:numFmt w:val="decimal"/>
      <w:lvlText w:val="%4."/>
      <w:lvlJc w:val="left"/>
      <w:pPr>
        <w:tabs>
          <w:tab w:val="num" w:pos="2880"/>
        </w:tabs>
        <w:ind w:left="2880" w:hanging="360"/>
      </w:pPr>
    </w:lvl>
    <w:lvl w:ilvl="4" w:tplc="276CB980" w:tentative="1">
      <w:start w:val="1"/>
      <w:numFmt w:val="lowerLetter"/>
      <w:lvlText w:val="%5."/>
      <w:lvlJc w:val="left"/>
      <w:pPr>
        <w:tabs>
          <w:tab w:val="num" w:pos="3600"/>
        </w:tabs>
        <w:ind w:left="3600" w:hanging="360"/>
      </w:pPr>
    </w:lvl>
    <w:lvl w:ilvl="5" w:tplc="1BECA8CA" w:tentative="1">
      <w:start w:val="1"/>
      <w:numFmt w:val="lowerRoman"/>
      <w:lvlText w:val="%6."/>
      <w:lvlJc w:val="right"/>
      <w:pPr>
        <w:tabs>
          <w:tab w:val="num" w:pos="4320"/>
        </w:tabs>
        <w:ind w:left="4320" w:hanging="180"/>
      </w:pPr>
    </w:lvl>
    <w:lvl w:ilvl="6" w:tplc="C3A4E276" w:tentative="1">
      <w:start w:val="1"/>
      <w:numFmt w:val="decimal"/>
      <w:lvlText w:val="%7."/>
      <w:lvlJc w:val="left"/>
      <w:pPr>
        <w:tabs>
          <w:tab w:val="num" w:pos="5040"/>
        </w:tabs>
        <w:ind w:left="5040" w:hanging="360"/>
      </w:pPr>
    </w:lvl>
    <w:lvl w:ilvl="7" w:tplc="5600AF82" w:tentative="1">
      <w:start w:val="1"/>
      <w:numFmt w:val="lowerLetter"/>
      <w:lvlText w:val="%8."/>
      <w:lvlJc w:val="left"/>
      <w:pPr>
        <w:tabs>
          <w:tab w:val="num" w:pos="5760"/>
        </w:tabs>
        <w:ind w:left="5760" w:hanging="360"/>
      </w:pPr>
    </w:lvl>
    <w:lvl w:ilvl="8" w:tplc="A92469C8" w:tentative="1">
      <w:start w:val="1"/>
      <w:numFmt w:val="lowerRoman"/>
      <w:lvlText w:val="%9."/>
      <w:lvlJc w:val="right"/>
      <w:pPr>
        <w:tabs>
          <w:tab w:val="num" w:pos="6480"/>
        </w:tabs>
        <w:ind w:left="6480" w:hanging="180"/>
      </w:pPr>
    </w:lvl>
  </w:abstractNum>
  <w:abstractNum w:abstractNumId="19" w15:restartNumberingAfterBreak="0">
    <w:nsid w:val="3CF94CD8"/>
    <w:multiLevelType w:val="multilevel"/>
    <w:tmpl w:val="0144FC5E"/>
    <w:lvl w:ilvl="0">
      <w:start w:val="1"/>
      <w:numFmt w:val="bullet"/>
      <w:lvlText w:val=""/>
      <w:lvlJc w:val="left"/>
      <w:pPr>
        <w:tabs>
          <w:tab w:val="num" w:pos="1440"/>
        </w:tabs>
        <w:ind w:left="1440" w:hanging="360"/>
      </w:pPr>
      <w:rPr>
        <w:rFonts w:ascii="Wingdings" w:hAnsi="Wingdings" w:hint="default"/>
        <w:sz w:val="16"/>
        <w:szCs w:val="16"/>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757E8C"/>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40680DE8"/>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41922E61"/>
    <w:multiLevelType w:val="multilevel"/>
    <w:tmpl w:val="F0408160"/>
    <w:lvl w:ilvl="0">
      <w:start w:val="5"/>
      <w:numFmt w:val="decimal"/>
      <w:lvlText w:val="%1."/>
      <w:lvlJc w:val="left"/>
      <w:pPr>
        <w:tabs>
          <w:tab w:val="num" w:pos="420"/>
        </w:tabs>
        <w:ind w:left="420" w:hanging="420"/>
      </w:pPr>
      <w:rPr>
        <w:rFonts w:hint="default"/>
      </w:rPr>
    </w:lvl>
    <w:lvl w:ilvl="1">
      <w:start w:val="2"/>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3" w15:restartNumberingAfterBreak="0">
    <w:nsid w:val="41935577"/>
    <w:multiLevelType w:val="multilevel"/>
    <w:tmpl w:val="82405574"/>
    <w:lvl w:ilvl="0">
      <w:start w:val="1"/>
      <w:numFmt w:val="decimal"/>
      <w:lvlText w:val="%1."/>
      <w:lvlJc w:val="left"/>
      <w:pPr>
        <w:tabs>
          <w:tab w:val="num" w:pos="720"/>
        </w:tabs>
        <w:ind w:left="720" w:hanging="360"/>
      </w:pPr>
      <w:rPr>
        <w:rFonts w:hint="default"/>
        <w:color w:val="auto"/>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455F077E"/>
    <w:multiLevelType w:val="hybridMultilevel"/>
    <w:tmpl w:val="4E2A1C72"/>
    <w:lvl w:ilvl="0" w:tplc="D57A41D2">
      <w:start w:val="1"/>
      <w:numFmt w:val="bullet"/>
      <w:lvlText w:val=""/>
      <w:lvlJc w:val="left"/>
      <w:pPr>
        <w:tabs>
          <w:tab w:val="num" w:pos="1440"/>
        </w:tabs>
        <w:ind w:left="1440" w:hanging="360"/>
      </w:pPr>
      <w:rPr>
        <w:rFonts w:ascii="Symbol" w:hAnsi="Symbol" w:hint="default"/>
      </w:rPr>
    </w:lvl>
    <w:lvl w:ilvl="1" w:tplc="8258D6F6" w:tentative="1">
      <w:start w:val="1"/>
      <w:numFmt w:val="bullet"/>
      <w:lvlText w:val="o"/>
      <w:lvlJc w:val="left"/>
      <w:pPr>
        <w:tabs>
          <w:tab w:val="num" w:pos="2160"/>
        </w:tabs>
        <w:ind w:left="2160" w:hanging="360"/>
      </w:pPr>
      <w:rPr>
        <w:rFonts w:ascii="Courier New" w:hAnsi="Courier New" w:cs="Courier New" w:hint="default"/>
      </w:rPr>
    </w:lvl>
    <w:lvl w:ilvl="2" w:tplc="4C5CE8A2" w:tentative="1">
      <w:start w:val="1"/>
      <w:numFmt w:val="bullet"/>
      <w:lvlText w:val=""/>
      <w:lvlJc w:val="left"/>
      <w:pPr>
        <w:tabs>
          <w:tab w:val="num" w:pos="2880"/>
        </w:tabs>
        <w:ind w:left="2880" w:hanging="360"/>
      </w:pPr>
      <w:rPr>
        <w:rFonts w:ascii="Wingdings" w:hAnsi="Wingdings" w:hint="default"/>
      </w:rPr>
    </w:lvl>
    <w:lvl w:ilvl="3" w:tplc="3F80839C" w:tentative="1">
      <w:start w:val="1"/>
      <w:numFmt w:val="bullet"/>
      <w:lvlText w:val=""/>
      <w:lvlJc w:val="left"/>
      <w:pPr>
        <w:tabs>
          <w:tab w:val="num" w:pos="3600"/>
        </w:tabs>
        <w:ind w:left="3600" w:hanging="360"/>
      </w:pPr>
      <w:rPr>
        <w:rFonts w:ascii="Symbol" w:hAnsi="Symbol" w:hint="default"/>
      </w:rPr>
    </w:lvl>
    <w:lvl w:ilvl="4" w:tplc="9B2A0C5A" w:tentative="1">
      <w:start w:val="1"/>
      <w:numFmt w:val="bullet"/>
      <w:lvlText w:val="o"/>
      <w:lvlJc w:val="left"/>
      <w:pPr>
        <w:tabs>
          <w:tab w:val="num" w:pos="4320"/>
        </w:tabs>
        <w:ind w:left="4320" w:hanging="360"/>
      </w:pPr>
      <w:rPr>
        <w:rFonts w:ascii="Courier New" w:hAnsi="Courier New" w:cs="Courier New" w:hint="default"/>
      </w:rPr>
    </w:lvl>
    <w:lvl w:ilvl="5" w:tplc="354C071C" w:tentative="1">
      <w:start w:val="1"/>
      <w:numFmt w:val="bullet"/>
      <w:lvlText w:val=""/>
      <w:lvlJc w:val="left"/>
      <w:pPr>
        <w:tabs>
          <w:tab w:val="num" w:pos="5040"/>
        </w:tabs>
        <w:ind w:left="5040" w:hanging="360"/>
      </w:pPr>
      <w:rPr>
        <w:rFonts w:ascii="Wingdings" w:hAnsi="Wingdings" w:hint="default"/>
      </w:rPr>
    </w:lvl>
    <w:lvl w:ilvl="6" w:tplc="09126A54" w:tentative="1">
      <w:start w:val="1"/>
      <w:numFmt w:val="bullet"/>
      <w:lvlText w:val=""/>
      <w:lvlJc w:val="left"/>
      <w:pPr>
        <w:tabs>
          <w:tab w:val="num" w:pos="5760"/>
        </w:tabs>
        <w:ind w:left="5760" w:hanging="360"/>
      </w:pPr>
      <w:rPr>
        <w:rFonts w:ascii="Symbol" w:hAnsi="Symbol" w:hint="default"/>
      </w:rPr>
    </w:lvl>
    <w:lvl w:ilvl="7" w:tplc="8F7E4DC2" w:tentative="1">
      <w:start w:val="1"/>
      <w:numFmt w:val="bullet"/>
      <w:lvlText w:val="o"/>
      <w:lvlJc w:val="left"/>
      <w:pPr>
        <w:tabs>
          <w:tab w:val="num" w:pos="6480"/>
        </w:tabs>
        <w:ind w:left="6480" w:hanging="360"/>
      </w:pPr>
      <w:rPr>
        <w:rFonts w:ascii="Courier New" w:hAnsi="Courier New" w:cs="Courier New" w:hint="default"/>
      </w:rPr>
    </w:lvl>
    <w:lvl w:ilvl="8" w:tplc="59FC8D64"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45BF6D96"/>
    <w:multiLevelType w:val="multilevel"/>
    <w:tmpl w:val="A9049330"/>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D10B69"/>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7" w15:restartNumberingAfterBreak="0">
    <w:nsid w:val="4ADA430D"/>
    <w:multiLevelType w:val="singleLevel"/>
    <w:tmpl w:val="6DACFDC2"/>
    <w:lvl w:ilvl="0">
      <w:start w:val="1"/>
      <w:numFmt w:val="decimal"/>
      <w:lvlText w:val="%1."/>
      <w:lvlJc w:val="left"/>
      <w:pPr>
        <w:tabs>
          <w:tab w:val="num" w:pos="1140"/>
        </w:tabs>
        <w:ind w:left="1140" w:hanging="360"/>
      </w:pPr>
      <w:rPr>
        <w:rFonts w:hint="default"/>
      </w:rPr>
    </w:lvl>
  </w:abstractNum>
  <w:abstractNum w:abstractNumId="28" w15:restartNumberingAfterBreak="0">
    <w:nsid w:val="529C6F41"/>
    <w:multiLevelType w:val="multilevel"/>
    <w:tmpl w:val="CFD22424"/>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9" w15:restartNumberingAfterBreak="0">
    <w:nsid w:val="53E653FC"/>
    <w:multiLevelType w:val="multilevel"/>
    <w:tmpl w:val="5CB878A6"/>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CD1627"/>
    <w:multiLevelType w:val="singleLevel"/>
    <w:tmpl w:val="293EBCDA"/>
    <w:lvl w:ilvl="0">
      <w:start w:val="6"/>
      <w:numFmt w:val="decimal"/>
      <w:lvlText w:val="2.%1."/>
      <w:legacy w:legacy="1" w:legacySpace="0" w:legacyIndent="480"/>
      <w:lvlJc w:val="left"/>
      <w:rPr>
        <w:rFonts w:ascii="Times New Roman" w:hAnsi="Times New Roman" w:cs="Times New Roman" w:hint="default"/>
      </w:rPr>
    </w:lvl>
  </w:abstractNum>
  <w:abstractNum w:abstractNumId="31" w15:restartNumberingAfterBreak="0">
    <w:nsid w:val="56733AAF"/>
    <w:multiLevelType w:val="hybridMultilevel"/>
    <w:tmpl w:val="37C037CA"/>
    <w:lvl w:ilvl="0" w:tplc="47BA1814">
      <w:start w:val="1"/>
      <w:numFmt w:val="bullet"/>
      <w:lvlText w:val=""/>
      <w:lvlJc w:val="left"/>
      <w:pPr>
        <w:tabs>
          <w:tab w:val="num" w:pos="1800"/>
        </w:tabs>
        <w:ind w:left="1800" w:hanging="360"/>
      </w:pPr>
      <w:rPr>
        <w:rFonts w:ascii="Wingdings" w:hAnsi="Wingdings" w:hint="default"/>
      </w:rPr>
    </w:lvl>
    <w:lvl w:ilvl="1" w:tplc="2E164D0C" w:tentative="1">
      <w:start w:val="1"/>
      <w:numFmt w:val="bullet"/>
      <w:lvlText w:val="o"/>
      <w:lvlJc w:val="left"/>
      <w:pPr>
        <w:tabs>
          <w:tab w:val="num" w:pos="2520"/>
        </w:tabs>
        <w:ind w:left="2520" w:hanging="360"/>
      </w:pPr>
      <w:rPr>
        <w:rFonts w:ascii="Courier New" w:hAnsi="Courier New" w:cs="Courier New" w:hint="default"/>
      </w:rPr>
    </w:lvl>
    <w:lvl w:ilvl="2" w:tplc="47E44A8A" w:tentative="1">
      <w:start w:val="1"/>
      <w:numFmt w:val="bullet"/>
      <w:lvlText w:val=""/>
      <w:lvlJc w:val="left"/>
      <w:pPr>
        <w:tabs>
          <w:tab w:val="num" w:pos="3240"/>
        </w:tabs>
        <w:ind w:left="3240" w:hanging="360"/>
      </w:pPr>
      <w:rPr>
        <w:rFonts w:ascii="Wingdings" w:hAnsi="Wingdings" w:hint="default"/>
      </w:rPr>
    </w:lvl>
    <w:lvl w:ilvl="3" w:tplc="270E95D0" w:tentative="1">
      <w:start w:val="1"/>
      <w:numFmt w:val="bullet"/>
      <w:lvlText w:val=""/>
      <w:lvlJc w:val="left"/>
      <w:pPr>
        <w:tabs>
          <w:tab w:val="num" w:pos="3960"/>
        </w:tabs>
        <w:ind w:left="3960" w:hanging="360"/>
      </w:pPr>
      <w:rPr>
        <w:rFonts w:ascii="Symbol" w:hAnsi="Symbol" w:hint="default"/>
      </w:rPr>
    </w:lvl>
    <w:lvl w:ilvl="4" w:tplc="E120314C" w:tentative="1">
      <w:start w:val="1"/>
      <w:numFmt w:val="bullet"/>
      <w:lvlText w:val="o"/>
      <w:lvlJc w:val="left"/>
      <w:pPr>
        <w:tabs>
          <w:tab w:val="num" w:pos="4680"/>
        </w:tabs>
        <w:ind w:left="4680" w:hanging="360"/>
      </w:pPr>
      <w:rPr>
        <w:rFonts w:ascii="Courier New" w:hAnsi="Courier New" w:cs="Courier New" w:hint="default"/>
      </w:rPr>
    </w:lvl>
    <w:lvl w:ilvl="5" w:tplc="7BE472E4" w:tentative="1">
      <w:start w:val="1"/>
      <w:numFmt w:val="bullet"/>
      <w:lvlText w:val=""/>
      <w:lvlJc w:val="left"/>
      <w:pPr>
        <w:tabs>
          <w:tab w:val="num" w:pos="5400"/>
        </w:tabs>
        <w:ind w:left="5400" w:hanging="360"/>
      </w:pPr>
      <w:rPr>
        <w:rFonts w:ascii="Wingdings" w:hAnsi="Wingdings" w:hint="default"/>
      </w:rPr>
    </w:lvl>
    <w:lvl w:ilvl="6" w:tplc="28025492" w:tentative="1">
      <w:start w:val="1"/>
      <w:numFmt w:val="bullet"/>
      <w:lvlText w:val=""/>
      <w:lvlJc w:val="left"/>
      <w:pPr>
        <w:tabs>
          <w:tab w:val="num" w:pos="6120"/>
        </w:tabs>
        <w:ind w:left="6120" w:hanging="360"/>
      </w:pPr>
      <w:rPr>
        <w:rFonts w:ascii="Symbol" w:hAnsi="Symbol" w:hint="default"/>
      </w:rPr>
    </w:lvl>
    <w:lvl w:ilvl="7" w:tplc="F6DE38FE" w:tentative="1">
      <w:start w:val="1"/>
      <w:numFmt w:val="bullet"/>
      <w:lvlText w:val="o"/>
      <w:lvlJc w:val="left"/>
      <w:pPr>
        <w:tabs>
          <w:tab w:val="num" w:pos="6840"/>
        </w:tabs>
        <w:ind w:left="6840" w:hanging="360"/>
      </w:pPr>
      <w:rPr>
        <w:rFonts w:ascii="Courier New" w:hAnsi="Courier New" w:cs="Courier New" w:hint="default"/>
      </w:rPr>
    </w:lvl>
    <w:lvl w:ilvl="8" w:tplc="EDE87FC8"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59805835"/>
    <w:multiLevelType w:val="multilevel"/>
    <w:tmpl w:val="4E9E5B06"/>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61B946D6"/>
    <w:multiLevelType w:val="singleLevel"/>
    <w:tmpl w:val="6DACFDC2"/>
    <w:lvl w:ilvl="0">
      <w:start w:val="1"/>
      <w:numFmt w:val="decimal"/>
      <w:lvlText w:val="%1."/>
      <w:lvlJc w:val="left"/>
      <w:pPr>
        <w:tabs>
          <w:tab w:val="num" w:pos="1140"/>
        </w:tabs>
        <w:ind w:left="1140" w:hanging="360"/>
      </w:pPr>
      <w:rPr>
        <w:rFonts w:hint="default"/>
      </w:rPr>
    </w:lvl>
  </w:abstractNum>
  <w:abstractNum w:abstractNumId="34" w15:restartNumberingAfterBreak="0">
    <w:nsid w:val="641C435D"/>
    <w:multiLevelType w:val="singleLevel"/>
    <w:tmpl w:val="6DACFDC2"/>
    <w:lvl w:ilvl="0">
      <w:start w:val="1"/>
      <w:numFmt w:val="decimal"/>
      <w:lvlText w:val="%1."/>
      <w:lvlJc w:val="left"/>
      <w:pPr>
        <w:tabs>
          <w:tab w:val="num" w:pos="1140"/>
        </w:tabs>
        <w:ind w:left="1140" w:hanging="360"/>
      </w:pPr>
      <w:rPr>
        <w:rFonts w:hint="default"/>
      </w:rPr>
    </w:lvl>
  </w:abstractNum>
  <w:abstractNum w:abstractNumId="35" w15:restartNumberingAfterBreak="0">
    <w:nsid w:val="64CC31EF"/>
    <w:multiLevelType w:val="singleLevel"/>
    <w:tmpl w:val="6DACFDC2"/>
    <w:lvl w:ilvl="0">
      <w:start w:val="1"/>
      <w:numFmt w:val="decimal"/>
      <w:lvlText w:val="%1."/>
      <w:lvlJc w:val="left"/>
      <w:pPr>
        <w:tabs>
          <w:tab w:val="num" w:pos="1140"/>
        </w:tabs>
        <w:ind w:left="1140" w:hanging="360"/>
      </w:pPr>
      <w:rPr>
        <w:rFonts w:hint="default"/>
      </w:rPr>
    </w:lvl>
  </w:abstractNum>
  <w:abstractNum w:abstractNumId="36" w15:restartNumberingAfterBreak="0">
    <w:nsid w:val="696B0D79"/>
    <w:multiLevelType w:val="hybridMultilevel"/>
    <w:tmpl w:val="FA0C256C"/>
    <w:lvl w:ilvl="0" w:tplc="AED21EA4">
      <w:start w:val="1"/>
      <w:numFmt w:val="bullet"/>
      <w:lvlText w:val=""/>
      <w:lvlJc w:val="left"/>
      <w:pPr>
        <w:tabs>
          <w:tab w:val="num" w:pos="1800"/>
        </w:tabs>
        <w:ind w:left="1800" w:hanging="360"/>
      </w:pPr>
      <w:rPr>
        <w:rFonts w:ascii="Symbol" w:hAnsi="Symbol" w:hint="default"/>
      </w:rPr>
    </w:lvl>
    <w:lvl w:ilvl="1" w:tplc="BDDAE25A" w:tentative="1">
      <w:start w:val="1"/>
      <w:numFmt w:val="bullet"/>
      <w:lvlText w:val="o"/>
      <w:lvlJc w:val="left"/>
      <w:pPr>
        <w:tabs>
          <w:tab w:val="num" w:pos="2520"/>
        </w:tabs>
        <w:ind w:left="2520" w:hanging="360"/>
      </w:pPr>
      <w:rPr>
        <w:rFonts w:ascii="Courier New" w:hAnsi="Courier New" w:cs="Courier New" w:hint="default"/>
      </w:rPr>
    </w:lvl>
    <w:lvl w:ilvl="2" w:tplc="4D68F6DA" w:tentative="1">
      <w:start w:val="1"/>
      <w:numFmt w:val="bullet"/>
      <w:lvlText w:val=""/>
      <w:lvlJc w:val="left"/>
      <w:pPr>
        <w:tabs>
          <w:tab w:val="num" w:pos="3240"/>
        </w:tabs>
        <w:ind w:left="3240" w:hanging="360"/>
      </w:pPr>
      <w:rPr>
        <w:rFonts w:ascii="Wingdings" w:hAnsi="Wingdings" w:hint="default"/>
      </w:rPr>
    </w:lvl>
    <w:lvl w:ilvl="3" w:tplc="D15E8E78" w:tentative="1">
      <w:start w:val="1"/>
      <w:numFmt w:val="bullet"/>
      <w:lvlText w:val=""/>
      <w:lvlJc w:val="left"/>
      <w:pPr>
        <w:tabs>
          <w:tab w:val="num" w:pos="3960"/>
        </w:tabs>
        <w:ind w:left="3960" w:hanging="360"/>
      </w:pPr>
      <w:rPr>
        <w:rFonts w:ascii="Symbol" w:hAnsi="Symbol" w:hint="default"/>
      </w:rPr>
    </w:lvl>
    <w:lvl w:ilvl="4" w:tplc="F882317E" w:tentative="1">
      <w:start w:val="1"/>
      <w:numFmt w:val="bullet"/>
      <w:lvlText w:val="o"/>
      <w:lvlJc w:val="left"/>
      <w:pPr>
        <w:tabs>
          <w:tab w:val="num" w:pos="4680"/>
        </w:tabs>
        <w:ind w:left="4680" w:hanging="360"/>
      </w:pPr>
      <w:rPr>
        <w:rFonts w:ascii="Courier New" w:hAnsi="Courier New" w:cs="Courier New" w:hint="default"/>
      </w:rPr>
    </w:lvl>
    <w:lvl w:ilvl="5" w:tplc="28107C9A" w:tentative="1">
      <w:start w:val="1"/>
      <w:numFmt w:val="bullet"/>
      <w:lvlText w:val=""/>
      <w:lvlJc w:val="left"/>
      <w:pPr>
        <w:tabs>
          <w:tab w:val="num" w:pos="5400"/>
        </w:tabs>
        <w:ind w:left="5400" w:hanging="360"/>
      </w:pPr>
      <w:rPr>
        <w:rFonts w:ascii="Wingdings" w:hAnsi="Wingdings" w:hint="default"/>
      </w:rPr>
    </w:lvl>
    <w:lvl w:ilvl="6" w:tplc="BA64FC8E" w:tentative="1">
      <w:start w:val="1"/>
      <w:numFmt w:val="bullet"/>
      <w:lvlText w:val=""/>
      <w:lvlJc w:val="left"/>
      <w:pPr>
        <w:tabs>
          <w:tab w:val="num" w:pos="6120"/>
        </w:tabs>
        <w:ind w:left="6120" w:hanging="360"/>
      </w:pPr>
      <w:rPr>
        <w:rFonts w:ascii="Symbol" w:hAnsi="Symbol" w:hint="default"/>
      </w:rPr>
    </w:lvl>
    <w:lvl w:ilvl="7" w:tplc="89864E0E" w:tentative="1">
      <w:start w:val="1"/>
      <w:numFmt w:val="bullet"/>
      <w:lvlText w:val="o"/>
      <w:lvlJc w:val="left"/>
      <w:pPr>
        <w:tabs>
          <w:tab w:val="num" w:pos="6840"/>
        </w:tabs>
        <w:ind w:left="6840" w:hanging="360"/>
      </w:pPr>
      <w:rPr>
        <w:rFonts w:ascii="Courier New" w:hAnsi="Courier New" w:cs="Courier New" w:hint="default"/>
      </w:rPr>
    </w:lvl>
    <w:lvl w:ilvl="8" w:tplc="CB9CA960"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0B073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1260519"/>
    <w:multiLevelType w:val="hybridMultilevel"/>
    <w:tmpl w:val="5AD63C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A06372"/>
    <w:multiLevelType w:val="hybridMultilevel"/>
    <w:tmpl w:val="9D5A0D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C678C4"/>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41" w15:restartNumberingAfterBreak="0">
    <w:nsid w:val="73D3284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3FA7E47"/>
    <w:multiLevelType w:val="singleLevel"/>
    <w:tmpl w:val="6DACFDC2"/>
    <w:lvl w:ilvl="0">
      <w:start w:val="1"/>
      <w:numFmt w:val="decimal"/>
      <w:lvlText w:val="%1."/>
      <w:lvlJc w:val="left"/>
      <w:pPr>
        <w:tabs>
          <w:tab w:val="num" w:pos="1140"/>
        </w:tabs>
        <w:ind w:left="1140" w:hanging="360"/>
      </w:pPr>
      <w:rPr>
        <w:rFonts w:hint="default"/>
      </w:rPr>
    </w:lvl>
  </w:abstractNum>
  <w:abstractNum w:abstractNumId="43" w15:restartNumberingAfterBreak="0">
    <w:nsid w:val="7F7A3722"/>
    <w:multiLevelType w:val="multilevel"/>
    <w:tmpl w:val="9FD2BE9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num w:numId="1" w16cid:durableId="741148250">
    <w:abstractNumId w:val="18"/>
  </w:num>
  <w:num w:numId="2" w16cid:durableId="85154501">
    <w:abstractNumId w:val="24"/>
  </w:num>
  <w:num w:numId="3" w16cid:durableId="808091615">
    <w:abstractNumId w:val="31"/>
  </w:num>
  <w:num w:numId="4" w16cid:durableId="637339539">
    <w:abstractNumId w:val="2"/>
  </w:num>
  <w:num w:numId="5" w16cid:durableId="1271429627">
    <w:abstractNumId w:val="36"/>
  </w:num>
  <w:num w:numId="6" w16cid:durableId="465664106">
    <w:abstractNumId w:val="29"/>
  </w:num>
  <w:num w:numId="7" w16cid:durableId="1070882981">
    <w:abstractNumId w:val="32"/>
  </w:num>
  <w:num w:numId="8" w16cid:durableId="2066372708">
    <w:abstractNumId w:val="16"/>
  </w:num>
  <w:num w:numId="9" w16cid:durableId="1893956566">
    <w:abstractNumId w:val="43"/>
  </w:num>
  <w:num w:numId="10" w16cid:durableId="1350640195">
    <w:abstractNumId w:val="10"/>
  </w:num>
  <w:num w:numId="11" w16cid:durableId="1981880904">
    <w:abstractNumId w:val="5"/>
  </w:num>
  <w:num w:numId="12" w16cid:durableId="138501101">
    <w:abstractNumId w:val="30"/>
  </w:num>
  <w:num w:numId="13" w16cid:durableId="717049802">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14" w16cid:durableId="827480649">
    <w:abstractNumId w:val="15"/>
  </w:num>
  <w:num w:numId="15" w16cid:durableId="1944073291">
    <w:abstractNumId w:val="7"/>
  </w:num>
  <w:num w:numId="16" w16cid:durableId="1625888867">
    <w:abstractNumId w:val="19"/>
  </w:num>
  <w:num w:numId="17" w16cid:durableId="1015769251">
    <w:abstractNumId w:val="1"/>
  </w:num>
  <w:num w:numId="18" w16cid:durableId="174345949">
    <w:abstractNumId w:val="6"/>
  </w:num>
  <w:num w:numId="19" w16cid:durableId="752970818">
    <w:abstractNumId w:val="22"/>
  </w:num>
  <w:num w:numId="20" w16cid:durableId="1823813779">
    <w:abstractNumId w:val="23"/>
  </w:num>
  <w:num w:numId="21" w16cid:durableId="1117599257">
    <w:abstractNumId w:val="25"/>
  </w:num>
  <w:num w:numId="22" w16cid:durableId="620495160">
    <w:abstractNumId w:val="4"/>
  </w:num>
  <w:num w:numId="23" w16cid:durableId="1907449175">
    <w:abstractNumId w:val="28"/>
  </w:num>
  <w:num w:numId="24" w16cid:durableId="547111661">
    <w:abstractNumId w:val="41"/>
  </w:num>
  <w:num w:numId="25" w16cid:durableId="1267152202">
    <w:abstractNumId w:val="14"/>
  </w:num>
  <w:num w:numId="26" w16cid:durableId="673340684">
    <w:abstractNumId w:val="37"/>
  </w:num>
  <w:num w:numId="27" w16cid:durableId="1680039773">
    <w:abstractNumId w:val="11"/>
  </w:num>
  <w:num w:numId="28" w16cid:durableId="1136532143">
    <w:abstractNumId w:val="13"/>
  </w:num>
  <w:num w:numId="29" w16cid:durableId="690297062">
    <w:abstractNumId w:val="3"/>
  </w:num>
  <w:num w:numId="30" w16cid:durableId="1650786986">
    <w:abstractNumId w:val="17"/>
  </w:num>
  <w:num w:numId="31" w16cid:durableId="1366835354">
    <w:abstractNumId w:val="42"/>
  </w:num>
  <w:num w:numId="32" w16cid:durableId="1140801956">
    <w:abstractNumId w:val="35"/>
  </w:num>
  <w:num w:numId="33" w16cid:durableId="1948928720">
    <w:abstractNumId w:val="34"/>
  </w:num>
  <w:num w:numId="34" w16cid:durableId="1131483976">
    <w:abstractNumId w:val="8"/>
  </w:num>
  <w:num w:numId="35" w16cid:durableId="488600058">
    <w:abstractNumId w:val="33"/>
  </w:num>
  <w:num w:numId="36" w16cid:durableId="2132628070">
    <w:abstractNumId w:val="27"/>
  </w:num>
  <w:num w:numId="37" w16cid:durableId="1692340233">
    <w:abstractNumId w:val="12"/>
  </w:num>
  <w:num w:numId="38" w16cid:durableId="124084974">
    <w:abstractNumId w:val="26"/>
  </w:num>
  <w:num w:numId="39" w16cid:durableId="1026716774">
    <w:abstractNumId w:val="40"/>
  </w:num>
  <w:num w:numId="40" w16cid:durableId="1499077188">
    <w:abstractNumId w:val="20"/>
  </w:num>
  <w:num w:numId="41" w16cid:durableId="1708138865">
    <w:abstractNumId w:val="9"/>
  </w:num>
  <w:num w:numId="42" w16cid:durableId="1063407200">
    <w:abstractNumId w:val="21"/>
  </w:num>
  <w:num w:numId="43" w16cid:durableId="200090341">
    <w:abstractNumId w:val="39"/>
  </w:num>
  <w:num w:numId="44" w16cid:durableId="20403049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efaultTabStop w:val="720"/>
  <w:hyphenationZone w:val="425"/>
  <w:noPunctuationKerning/>
  <w:characterSpacingControl w:val="doNotCompress"/>
  <w:hdrShapeDefaults>
    <o:shapedefaults v:ext="edit" spidmax="1433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714A1F"/>
    <w:rsid w:val="0000435E"/>
    <w:rsid w:val="0000635D"/>
    <w:rsid w:val="000556A7"/>
    <w:rsid w:val="0006657D"/>
    <w:rsid w:val="00072E2F"/>
    <w:rsid w:val="00076925"/>
    <w:rsid w:val="00087BDD"/>
    <w:rsid w:val="0009318B"/>
    <w:rsid w:val="00096FF9"/>
    <w:rsid w:val="000C5BB6"/>
    <w:rsid w:val="000D426D"/>
    <w:rsid w:val="0012570B"/>
    <w:rsid w:val="001345A1"/>
    <w:rsid w:val="00137261"/>
    <w:rsid w:val="00192450"/>
    <w:rsid w:val="001932B4"/>
    <w:rsid w:val="00193BAD"/>
    <w:rsid w:val="00196688"/>
    <w:rsid w:val="001C58A5"/>
    <w:rsid w:val="001E1374"/>
    <w:rsid w:val="001F1219"/>
    <w:rsid w:val="00281FCC"/>
    <w:rsid w:val="00291B1C"/>
    <w:rsid w:val="002A7DD1"/>
    <w:rsid w:val="002D6B03"/>
    <w:rsid w:val="002E5BEF"/>
    <w:rsid w:val="00326206"/>
    <w:rsid w:val="0034739C"/>
    <w:rsid w:val="00363495"/>
    <w:rsid w:val="0038750F"/>
    <w:rsid w:val="003B784C"/>
    <w:rsid w:val="003D17C0"/>
    <w:rsid w:val="003F3FA7"/>
    <w:rsid w:val="004019CF"/>
    <w:rsid w:val="00432CE4"/>
    <w:rsid w:val="00440A28"/>
    <w:rsid w:val="00444118"/>
    <w:rsid w:val="00454E41"/>
    <w:rsid w:val="00470AC4"/>
    <w:rsid w:val="00495014"/>
    <w:rsid w:val="004D0BC7"/>
    <w:rsid w:val="00560216"/>
    <w:rsid w:val="00590B2E"/>
    <w:rsid w:val="00635921"/>
    <w:rsid w:val="006515BD"/>
    <w:rsid w:val="00666C80"/>
    <w:rsid w:val="00673597"/>
    <w:rsid w:val="006764AA"/>
    <w:rsid w:val="006826DD"/>
    <w:rsid w:val="006878F4"/>
    <w:rsid w:val="006946C3"/>
    <w:rsid w:val="006C4171"/>
    <w:rsid w:val="00701C39"/>
    <w:rsid w:val="00706338"/>
    <w:rsid w:val="00713BB1"/>
    <w:rsid w:val="00714A1F"/>
    <w:rsid w:val="00716AAC"/>
    <w:rsid w:val="007239EF"/>
    <w:rsid w:val="0072757F"/>
    <w:rsid w:val="00755FED"/>
    <w:rsid w:val="00780132"/>
    <w:rsid w:val="007D50D0"/>
    <w:rsid w:val="007E11F4"/>
    <w:rsid w:val="007F25B7"/>
    <w:rsid w:val="0081431F"/>
    <w:rsid w:val="00844689"/>
    <w:rsid w:val="00851687"/>
    <w:rsid w:val="0085625D"/>
    <w:rsid w:val="00885910"/>
    <w:rsid w:val="008866B6"/>
    <w:rsid w:val="008A7389"/>
    <w:rsid w:val="008B32C2"/>
    <w:rsid w:val="008D4D7F"/>
    <w:rsid w:val="008F0A5B"/>
    <w:rsid w:val="009115CD"/>
    <w:rsid w:val="00912934"/>
    <w:rsid w:val="00915C52"/>
    <w:rsid w:val="00921741"/>
    <w:rsid w:val="009F0166"/>
    <w:rsid w:val="00A30CCD"/>
    <w:rsid w:val="00A86F42"/>
    <w:rsid w:val="00B158B4"/>
    <w:rsid w:val="00B3544B"/>
    <w:rsid w:val="00B44D9D"/>
    <w:rsid w:val="00B90925"/>
    <w:rsid w:val="00BE3B87"/>
    <w:rsid w:val="00C06691"/>
    <w:rsid w:val="00C12FCD"/>
    <w:rsid w:val="00C53060"/>
    <w:rsid w:val="00C5787E"/>
    <w:rsid w:val="00CB16E2"/>
    <w:rsid w:val="00CB644B"/>
    <w:rsid w:val="00CC0F14"/>
    <w:rsid w:val="00CD7FC0"/>
    <w:rsid w:val="00D2085D"/>
    <w:rsid w:val="00D82FB2"/>
    <w:rsid w:val="00D846AC"/>
    <w:rsid w:val="00DE3258"/>
    <w:rsid w:val="00E20C25"/>
    <w:rsid w:val="00E6623F"/>
    <w:rsid w:val="00EF5006"/>
    <w:rsid w:val="00F164BE"/>
    <w:rsid w:val="00F660DF"/>
    <w:rsid w:val="00F82D75"/>
    <w:rsid w:val="00FA1E90"/>
    <w:rsid w:val="00FA3567"/>
    <w:rsid w:val="00FA4363"/>
    <w:rsid w:val="00FB1F44"/>
    <w:rsid w:val="00FB2D1A"/>
    <w:rsid w:val="00FE32C7"/>
    <w:rsid w:val="00FF1ED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9"/>
    <o:shapelayout v:ext="edit">
      <o:idmap v:ext="edit" data="1"/>
    </o:shapelayout>
  </w:shapeDefaults>
  <w:decimalSymbol w:val=","/>
  <w:listSeparator w:val=";"/>
  <w14:docId w14:val="141D27ED"/>
  <w15:chartTrackingRefBased/>
  <w15:docId w15:val="{30C175C4-1FB1-465A-9F72-E72F9C10D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20"/>
      <w:jc w:val="both"/>
    </w:pPr>
    <w:rPr>
      <w:lang w:val="bg-BG"/>
    </w:rPr>
  </w:style>
  <w:style w:type="character" w:customStyle="1" w:styleId="titleemph1">
    <w:name w:val="title_emph1"/>
    <w:rPr>
      <w:rFonts w:ascii="Arial" w:hAnsi="Arial" w:cs="Arial" w:hint="default"/>
      <w:b/>
      <w:bCs/>
      <w:sz w:val="18"/>
      <w:szCs w:val="18"/>
    </w:rPr>
  </w:style>
  <w:style w:type="paragraph" w:styleId="BodyText">
    <w:name w:val="Body Text"/>
    <w:basedOn w:val="Normal"/>
    <w:pPr>
      <w:jc w:val="both"/>
    </w:pPr>
    <w:rPr>
      <w:lang w:val="bg-BG"/>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2">
    <w:name w:val="Body Text Indent 2"/>
    <w:basedOn w:val="Normal"/>
    <w:pPr>
      <w:ind w:firstLine="720"/>
      <w:jc w:val="both"/>
    </w:pPr>
    <w:rPr>
      <w:i/>
      <w:u w:val="single"/>
      <w:lang w:val="bg-BG"/>
    </w:rPr>
  </w:style>
  <w:style w:type="paragraph" w:styleId="Title">
    <w:name w:val="Title"/>
    <w:basedOn w:val="Normal"/>
    <w:qFormat/>
    <w:pPr>
      <w:jc w:val="center"/>
    </w:pPr>
    <w:rPr>
      <w:b/>
      <w:lang w:val="bg-BG"/>
    </w:rPr>
  </w:style>
  <w:style w:type="paragraph" w:styleId="BalloonText">
    <w:name w:val="Balloon Text"/>
    <w:basedOn w:val="Normal"/>
    <w:semiHidden/>
    <w:rsid w:val="009F0166"/>
    <w:rPr>
      <w:rFonts w:ascii="Tahoma" w:hAnsi="Tahoma" w:cs="Tahoma"/>
      <w:sz w:val="16"/>
      <w:szCs w:val="16"/>
    </w:rPr>
  </w:style>
  <w:style w:type="character" w:styleId="Hyperlink">
    <w:name w:val="Hyperlink"/>
    <w:rsid w:val="008A7389"/>
    <w:rPr>
      <w:color w:val="0000FF"/>
      <w:u w:val="single"/>
    </w:rPr>
  </w:style>
  <w:style w:type="paragraph" w:customStyle="1" w:styleId="Char">
    <w:name w:val="Char"/>
    <w:basedOn w:val="Normal"/>
    <w:semiHidden/>
    <w:rsid w:val="0009318B"/>
    <w:pPr>
      <w:tabs>
        <w:tab w:val="left" w:pos="709"/>
      </w:tabs>
    </w:pPr>
    <w:rPr>
      <w:rFonts w:ascii="Futura Bk" w:hAnsi="Futura Bk"/>
      <w:noProof/>
      <w:sz w:val="20"/>
      <w:lang w:val="pl-PL" w:eastAsia="pl-PL"/>
    </w:rPr>
  </w:style>
  <w:style w:type="paragraph" w:styleId="Header">
    <w:name w:val="header"/>
    <w:basedOn w:val="Normal"/>
    <w:link w:val="HeaderChar"/>
    <w:uiPriority w:val="99"/>
    <w:rsid w:val="008866B6"/>
    <w:pPr>
      <w:tabs>
        <w:tab w:val="center" w:pos="4536"/>
        <w:tab w:val="right" w:pos="9072"/>
      </w:tabs>
    </w:pPr>
  </w:style>
  <w:style w:type="character" w:customStyle="1" w:styleId="HeaderChar">
    <w:name w:val="Header Char"/>
    <w:link w:val="Header"/>
    <w:uiPriority w:val="99"/>
    <w:rsid w:val="008866B6"/>
    <w:rPr>
      <w:sz w:val="24"/>
      <w:szCs w:val="24"/>
      <w:lang w:val="en-US" w:eastAsia="en-US"/>
    </w:rPr>
  </w:style>
  <w:style w:type="character" w:styleId="CommentReference">
    <w:name w:val="annotation reference"/>
    <w:rsid w:val="007F25B7"/>
    <w:rPr>
      <w:sz w:val="16"/>
      <w:szCs w:val="16"/>
    </w:rPr>
  </w:style>
  <w:style w:type="paragraph" w:styleId="CommentText">
    <w:name w:val="annotation text"/>
    <w:basedOn w:val="Normal"/>
    <w:link w:val="CommentTextChar"/>
    <w:rsid w:val="007F25B7"/>
    <w:rPr>
      <w:sz w:val="20"/>
      <w:szCs w:val="20"/>
    </w:rPr>
  </w:style>
  <w:style w:type="character" w:customStyle="1" w:styleId="CommentTextChar">
    <w:name w:val="Comment Text Char"/>
    <w:link w:val="CommentText"/>
    <w:rsid w:val="007F25B7"/>
    <w:rPr>
      <w:lang w:val="en-US" w:eastAsia="en-US"/>
    </w:rPr>
  </w:style>
  <w:style w:type="paragraph" w:styleId="CommentSubject">
    <w:name w:val="annotation subject"/>
    <w:basedOn w:val="CommentText"/>
    <w:next w:val="CommentText"/>
    <w:link w:val="CommentSubjectChar"/>
    <w:rsid w:val="007F25B7"/>
    <w:rPr>
      <w:b/>
      <w:bCs/>
    </w:rPr>
  </w:style>
  <w:style w:type="character" w:customStyle="1" w:styleId="CommentSubjectChar">
    <w:name w:val="Comment Subject Char"/>
    <w:link w:val="CommentSubject"/>
    <w:rsid w:val="007F25B7"/>
    <w:rPr>
      <w:b/>
      <w:bCs/>
      <w:lang w:val="en-US" w:eastAsia="en-US"/>
    </w:rPr>
  </w:style>
  <w:style w:type="paragraph" w:customStyle="1" w:styleId="Default">
    <w:name w:val="Default"/>
    <w:rsid w:val="00666C80"/>
    <w:pPr>
      <w:autoSpaceDE w:val="0"/>
      <w:autoSpaceDN w:val="0"/>
      <w:adjustRightInd w:val="0"/>
    </w:pPr>
    <w:rPr>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080038">
      <w:bodyDiv w:val="1"/>
      <w:marLeft w:val="0"/>
      <w:marRight w:val="0"/>
      <w:marTop w:val="0"/>
      <w:marBottom w:val="0"/>
      <w:divBdr>
        <w:top w:val="none" w:sz="0" w:space="0" w:color="auto"/>
        <w:left w:val="none" w:sz="0" w:space="0" w:color="auto"/>
        <w:bottom w:val="none" w:sz="0" w:space="0" w:color="auto"/>
        <w:right w:val="none" w:sz="0" w:space="0" w:color="auto"/>
      </w:divBdr>
    </w:div>
    <w:div w:id="1438211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E3FEF-E678-47F1-A5D0-A76D883DC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6</Pages>
  <Words>1548</Words>
  <Characters>8828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Приложение № 8</vt:lpstr>
    </vt:vector>
  </TitlesOfParts>
  <Company/>
  <LinksUpToDate>false</LinksUpToDate>
  <CharactersWithSpaces>10356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8</dc:title>
  <dc:subject/>
  <dc:creator>finc2</dc:creator>
  <cp:keywords/>
  <cp:lastModifiedBy>Flexy Pro</cp:lastModifiedBy>
  <cp:revision>11</cp:revision>
  <cp:lastPrinted>2006-12-18T14:11:00Z</cp:lastPrinted>
  <dcterms:created xsi:type="dcterms:W3CDTF">2024-05-21T13:05:00Z</dcterms:created>
  <dcterms:modified xsi:type="dcterms:W3CDTF">2025-07-24T05:51:00Z</dcterms:modified>
</cp:coreProperties>
</file>